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851" w:type="dxa"/>
        <w:tblLayout w:type="fixed"/>
        <w:tblLook w:val="0000"/>
      </w:tblPr>
      <w:tblGrid>
        <w:gridCol w:w="4253"/>
        <w:gridCol w:w="6096"/>
      </w:tblGrid>
      <w:tr w:rsidR="00422D6B" w:rsidRPr="006B4748" w:rsidTr="00777FE2">
        <w:trPr>
          <w:trHeight w:val="899"/>
        </w:trPr>
        <w:tc>
          <w:tcPr>
            <w:tcW w:w="4253" w:type="dxa"/>
          </w:tcPr>
          <w:p w:rsidR="00422D6B" w:rsidRPr="006B4748" w:rsidRDefault="00422D6B" w:rsidP="00673277">
            <w:pPr>
              <w:spacing w:after="0"/>
              <w:jc w:val="center"/>
              <w:rPr>
                <w:rFonts w:asciiTheme="majorHAnsi" w:hAnsiTheme="majorHAnsi" w:cstheme="majorHAnsi"/>
                <w:b/>
                <w:bCs/>
                <w:szCs w:val="28"/>
              </w:rPr>
            </w:pPr>
            <w:r w:rsidRPr="006B4748">
              <w:rPr>
                <w:rFonts w:asciiTheme="majorHAnsi" w:hAnsiTheme="majorHAnsi" w:cstheme="majorHAnsi"/>
                <w:b/>
                <w:bCs/>
                <w:szCs w:val="28"/>
              </w:rPr>
              <w:t>UỶ BAN NHÂN DÂN</w:t>
            </w:r>
          </w:p>
          <w:p w:rsidR="00422D6B" w:rsidRPr="006B4748" w:rsidRDefault="00422D6B" w:rsidP="00673277">
            <w:pPr>
              <w:spacing w:after="0"/>
              <w:jc w:val="center"/>
              <w:rPr>
                <w:rFonts w:asciiTheme="majorHAnsi" w:hAnsiTheme="majorHAnsi" w:cstheme="majorHAnsi"/>
                <w:b/>
                <w:bCs/>
                <w:szCs w:val="28"/>
              </w:rPr>
            </w:pPr>
            <w:r w:rsidRPr="006B4748">
              <w:rPr>
                <w:rFonts w:asciiTheme="majorHAnsi" w:hAnsiTheme="majorHAnsi" w:cstheme="majorHAnsi"/>
                <w:b/>
                <w:bCs/>
                <w:szCs w:val="28"/>
              </w:rPr>
              <w:t>TỈNH YÊN BÁI</w:t>
            </w:r>
          </w:p>
          <w:p w:rsidR="00422D6B" w:rsidRPr="006B4748" w:rsidRDefault="008537F8" w:rsidP="00673277">
            <w:pPr>
              <w:spacing w:after="0"/>
              <w:jc w:val="center"/>
              <w:rPr>
                <w:rFonts w:asciiTheme="majorHAnsi" w:hAnsiTheme="majorHAnsi" w:cstheme="majorHAnsi"/>
                <w:spacing w:val="-6"/>
                <w:szCs w:val="28"/>
              </w:rPr>
            </w:pPr>
            <w:r w:rsidRPr="006B4748">
              <w:rPr>
                <w:rFonts w:asciiTheme="majorHAnsi" w:hAnsiTheme="majorHAnsi" w:cstheme="majorHAnsi"/>
                <w:noProof/>
                <w:szCs w:val="28"/>
                <w:lang w:eastAsia="vi-VN"/>
              </w:rPr>
              <w:pict>
                <v:line id="Straight Connector 9" o:spid="_x0000_s1026" style="position:absolute;left:0;text-align:left;z-index:251659264;visibility:visible;mso-wrap-distance-top:-3e-5mm;mso-wrap-distance-bottom:-3e-5mm" from="67.5pt,4.8pt" to="13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" strokecolor="windowText" strokeweight=".5pt">
                  <v:stroke joinstyle="miter"/>
                  <o:lock v:ext="edit" shapetype="f"/>
                </v:line>
              </w:pict>
            </w:r>
          </w:p>
        </w:tc>
        <w:tc>
          <w:tcPr>
            <w:tcW w:w="6096" w:type="dxa"/>
          </w:tcPr>
          <w:p w:rsidR="00422D6B" w:rsidRPr="006B4748" w:rsidRDefault="00422D6B" w:rsidP="00673277">
            <w:pPr>
              <w:spacing w:after="0"/>
              <w:jc w:val="center"/>
              <w:rPr>
                <w:rFonts w:asciiTheme="majorHAnsi" w:hAnsiTheme="majorHAnsi" w:cstheme="majorHAnsi"/>
                <w:b/>
                <w:bCs/>
                <w:szCs w:val="28"/>
              </w:rPr>
            </w:pPr>
            <w:r w:rsidRPr="006B4748">
              <w:rPr>
                <w:rFonts w:asciiTheme="majorHAnsi" w:hAnsiTheme="majorHAnsi" w:cstheme="majorHAnsi"/>
                <w:b/>
                <w:bCs/>
                <w:szCs w:val="28"/>
              </w:rPr>
              <w:t>CỘNG HÒA XÃ HỘI CHỦ NGHĨA VIỆT NAM</w:t>
            </w:r>
          </w:p>
          <w:p w:rsidR="00422D6B" w:rsidRPr="006B4748" w:rsidRDefault="008537F8" w:rsidP="00673277">
            <w:pPr>
              <w:spacing w:after="0"/>
              <w:jc w:val="center"/>
              <w:rPr>
                <w:rFonts w:asciiTheme="majorHAnsi" w:hAnsiTheme="majorHAnsi" w:cstheme="majorHAnsi"/>
                <w:i/>
                <w:iCs/>
                <w:szCs w:val="28"/>
              </w:rPr>
            </w:pPr>
            <w:r w:rsidRPr="006B4748">
              <w:rPr>
                <w:rFonts w:asciiTheme="majorHAnsi" w:hAnsiTheme="majorHAnsi" w:cstheme="majorHAnsi"/>
                <w:noProof/>
                <w:szCs w:val="28"/>
                <w:lang w:eastAsia="vi-VN"/>
              </w:rPr>
              <w:pict>
                <v:line id="Straight Connector 10" o:spid="_x0000_s1028" style="position:absolute;left:0;text-align:left;z-index:251660288;visibility:visible;mso-wrap-distance-top:-3e-5mm;mso-wrap-distance-bottom:-3e-5mm" from="55.7pt,21.4pt" to="224.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" strokecolor="windowText" strokeweight=".5pt">
                  <v:stroke joinstyle="miter"/>
                  <o:lock v:ext="edit" shapetype="f"/>
                </v:line>
              </w:pict>
            </w:r>
            <w:r w:rsidR="00422D6B" w:rsidRPr="006B4748">
              <w:rPr>
                <w:rFonts w:asciiTheme="majorHAnsi" w:hAnsiTheme="majorHAnsi" w:cstheme="majorHAnsi"/>
                <w:b/>
                <w:bCs/>
                <w:szCs w:val="28"/>
                <w:lang w:val="pt-BR"/>
              </w:rPr>
              <w:t>Độc lập - Tự do - Hạnh phúc</w:t>
            </w:r>
          </w:p>
        </w:tc>
      </w:tr>
      <w:tr w:rsidR="00422D6B" w:rsidRPr="006B4748" w:rsidTr="00777FE2">
        <w:tc>
          <w:tcPr>
            <w:tcW w:w="4253" w:type="dxa"/>
          </w:tcPr>
          <w:p w:rsidR="00422D6B" w:rsidRPr="006B4748" w:rsidRDefault="00422D6B" w:rsidP="002C7454">
            <w:pPr>
              <w:spacing w:after="0"/>
              <w:jc w:val="center"/>
              <w:rPr>
                <w:rFonts w:asciiTheme="majorHAnsi" w:hAnsiTheme="majorHAnsi" w:cstheme="majorHAnsi"/>
                <w:b/>
                <w:bCs/>
                <w:szCs w:val="28"/>
              </w:rPr>
            </w:pPr>
            <w:r w:rsidRPr="006B4748">
              <w:rPr>
                <w:rFonts w:asciiTheme="majorHAnsi" w:hAnsiTheme="majorHAnsi" w:cstheme="majorHAnsi"/>
                <w:szCs w:val="28"/>
              </w:rPr>
              <w:t>Số:</w:t>
            </w:r>
            <w:r w:rsidR="006317DC" w:rsidRPr="006B4748">
              <w:rPr>
                <w:rFonts w:asciiTheme="majorHAnsi" w:hAnsiTheme="majorHAnsi" w:cstheme="majorHAnsi"/>
                <w:szCs w:val="28"/>
                <w:lang w:val="en-US"/>
              </w:rPr>
              <w:t xml:space="preserve"> </w:t>
            </w:r>
            <w:r w:rsidR="002C7454" w:rsidRPr="006B4748">
              <w:rPr>
                <w:rFonts w:asciiTheme="majorHAnsi" w:hAnsiTheme="majorHAnsi" w:cstheme="majorHAnsi"/>
                <w:szCs w:val="28"/>
                <w:lang w:val="en-US"/>
              </w:rPr>
              <w:t>11</w:t>
            </w:r>
            <w:r w:rsidRPr="006B4748">
              <w:rPr>
                <w:rFonts w:asciiTheme="majorHAnsi" w:hAnsiTheme="majorHAnsi" w:cstheme="majorHAnsi"/>
                <w:szCs w:val="28"/>
              </w:rPr>
              <w:t>/BC-UBND</w:t>
            </w:r>
          </w:p>
        </w:tc>
        <w:tc>
          <w:tcPr>
            <w:tcW w:w="6096" w:type="dxa"/>
          </w:tcPr>
          <w:p w:rsidR="00422D6B" w:rsidRPr="006B4748" w:rsidRDefault="008B0CD6" w:rsidP="002C7454">
            <w:pPr>
              <w:spacing w:after="0"/>
              <w:jc w:val="center"/>
              <w:rPr>
                <w:rFonts w:asciiTheme="majorHAnsi" w:hAnsiTheme="majorHAnsi" w:cstheme="majorHAnsi"/>
                <w:b/>
                <w:bCs/>
                <w:szCs w:val="28"/>
              </w:rPr>
            </w:pPr>
            <w:r w:rsidRPr="006B4748">
              <w:rPr>
                <w:rFonts w:asciiTheme="majorHAnsi" w:hAnsiTheme="majorHAnsi" w:cstheme="majorHAnsi"/>
                <w:i/>
                <w:iCs/>
                <w:szCs w:val="28"/>
              </w:rPr>
              <w:t xml:space="preserve">Yên Bái, ngày </w:t>
            </w:r>
            <w:r w:rsidR="002C7454" w:rsidRPr="006B4748">
              <w:rPr>
                <w:rFonts w:asciiTheme="majorHAnsi" w:hAnsiTheme="majorHAnsi" w:cstheme="majorHAnsi"/>
                <w:i/>
                <w:iCs/>
                <w:szCs w:val="28"/>
                <w:lang w:val="en-US"/>
              </w:rPr>
              <w:t>30</w:t>
            </w:r>
            <w:r w:rsidRPr="006B4748">
              <w:rPr>
                <w:rFonts w:asciiTheme="majorHAnsi" w:hAnsiTheme="majorHAnsi" w:cstheme="majorHAnsi"/>
                <w:i/>
                <w:iCs/>
                <w:szCs w:val="28"/>
              </w:rPr>
              <w:t xml:space="preserve">  tháng  01 </w:t>
            </w:r>
            <w:r w:rsidR="00422D6B" w:rsidRPr="006B4748">
              <w:rPr>
                <w:rFonts w:asciiTheme="majorHAnsi" w:hAnsiTheme="majorHAnsi" w:cstheme="majorHAnsi"/>
                <w:i/>
                <w:iCs/>
                <w:szCs w:val="28"/>
              </w:rPr>
              <w:t>năm 201</w:t>
            </w:r>
            <w:r w:rsidRPr="006B4748">
              <w:rPr>
                <w:rFonts w:asciiTheme="majorHAnsi" w:hAnsiTheme="majorHAnsi" w:cstheme="majorHAnsi"/>
                <w:i/>
                <w:iCs/>
                <w:szCs w:val="28"/>
              </w:rPr>
              <w:t>6</w:t>
            </w:r>
          </w:p>
        </w:tc>
      </w:tr>
    </w:tbl>
    <w:p w:rsidR="00422D6B" w:rsidRPr="006B4748" w:rsidRDefault="00422D6B" w:rsidP="00422D6B">
      <w:pPr>
        <w:spacing w:after="0"/>
        <w:jc w:val="center"/>
        <w:rPr>
          <w:rFonts w:asciiTheme="majorHAnsi" w:hAnsiTheme="majorHAnsi" w:cstheme="majorHAnsi"/>
          <w:b/>
          <w:szCs w:val="28"/>
        </w:rPr>
      </w:pPr>
    </w:p>
    <w:p w:rsidR="00C65812" w:rsidRPr="006B4748" w:rsidRDefault="00C65812" w:rsidP="00422D6B">
      <w:pPr>
        <w:spacing w:after="0"/>
        <w:jc w:val="center"/>
        <w:rPr>
          <w:rFonts w:asciiTheme="majorHAnsi" w:hAnsiTheme="majorHAnsi" w:cstheme="majorHAnsi"/>
          <w:b/>
          <w:szCs w:val="28"/>
        </w:rPr>
      </w:pPr>
    </w:p>
    <w:p w:rsidR="00422D6B" w:rsidRPr="006B4748" w:rsidRDefault="00422D6B" w:rsidP="00422D6B">
      <w:pPr>
        <w:spacing w:after="0"/>
        <w:jc w:val="center"/>
        <w:rPr>
          <w:rFonts w:asciiTheme="majorHAnsi" w:hAnsiTheme="majorHAnsi" w:cstheme="majorHAnsi"/>
          <w:b/>
          <w:szCs w:val="28"/>
        </w:rPr>
      </w:pPr>
      <w:r w:rsidRPr="006B4748">
        <w:rPr>
          <w:rFonts w:asciiTheme="majorHAnsi" w:hAnsiTheme="majorHAnsi" w:cstheme="majorHAnsi"/>
          <w:b/>
          <w:szCs w:val="28"/>
        </w:rPr>
        <w:t>BÁO CÁO</w:t>
      </w:r>
    </w:p>
    <w:p w:rsidR="00422D6B" w:rsidRPr="006B4748" w:rsidRDefault="00422D6B" w:rsidP="00422D6B">
      <w:pPr>
        <w:pStyle w:val="Heading5"/>
        <w:tabs>
          <w:tab w:val="left" w:pos="8190"/>
        </w:tabs>
        <w:rPr>
          <w:rFonts w:asciiTheme="majorHAnsi" w:hAnsiTheme="majorHAnsi" w:cstheme="majorHAnsi"/>
          <w:color w:val="auto"/>
          <w:sz w:val="28"/>
          <w:szCs w:val="28"/>
          <w:lang w:val="nl-NL"/>
        </w:rPr>
      </w:pPr>
      <w:r w:rsidRPr="006B4748">
        <w:rPr>
          <w:rFonts w:asciiTheme="majorHAnsi" w:hAnsiTheme="majorHAnsi" w:cstheme="majorHAnsi"/>
          <w:color w:val="auto"/>
          <w:sz w:val="28"/>
          <w:szCs w:val="28"/>
          <w:lang w:val="nl-NL"/>
        </w:rPr>
        <w:t xml:space="preserve">Chỉ đạo, điều hành của Ủy ban nhân dân tỉnh, </w:t>
      </w:r>
    </w:p>
    <w:p w:rsidR="00422D6B" w:rsidRPr="006B4748" w:rsidRDefault="00422D6B" w:rsidP="00422D6B">
      <w:pPr>
        <w:pStyle w:val="Heading5"/>
        <w:tabs>
          <w:tab w:val="left" w:pos="8190"/>
        </w:tabs>
        <w:rPr>
          <w:rFonts w:asciiTheme="majorHAnsi" w:hAnsiTheme="majorHAnsi" w:cstheme="majorHAnsi"/>
          <w:color w:val="auto"/>
          <w:sz w:val="28"/>
          <w:szCs w:val="28"/>
          <w:lang w:val="nl-NL"/>
        </w:rPr>
      </w:pPr>
      <w:r w:rsidRPr="006B4748">
        <w:rPr>
          <w:rFonts w:asciiTheme="majorHAnsi" w:hAnsiTheme="majorHAnsi" w:cstheme="majorHAnsi"/>
          <w:color w:val="auto"/>
          <w:sz w:val="28"/>
          <w:szCs w:val="28"/>
          <w:lang w:val="nl-NL"/>
        </w:rPr>
        <w:t xml:space="preserve">tình hình kinh tế - xã hội tỉnh Yên Bái tháng </w:t>
      </w:r>
      <w:r w:rsidR="008B0CD6" w:rsidRPr="006B4748">
        <w:rPr>
          <w:rFonts w:asciiTheme="majorHAnsi" w:hAnsiTheme="majorHAnsi" w:cstheme="majorHAnsi"/>
          <w:color w:val="auto"/>
          <w:sz w:val="28"/>
          <w:szCs w:val="28"/>
          <w:lang w:val="nl-NL"/>
        </w:rPr>
        <w:t>01</w:t>
      </w:r>
      <w:r w:rsidRPr="006B4748">
        <w:rPr>
          <w:rFonts w:asciiTheme="majorHAnsi" w:hAnsiTheme="majorHAnsi" w:cstheme="majorHAnsi"/>
          <w:color w:val="auto"/>
          <w:sz w:val="28"/>
          <w:szCs w:val="28"/>
          <w:lang w:val="nl-NL"/>
        </w:rPr>
        <w:t>/201</w:t>
      </w:r>
      <w:r w:rsidR="008B0CD6" w:rsidRPr="006B4748">
        <w:rPr>
          <w:rFonts w:asciiTheme="majorHAnsi" w:hAnsiTheme="majorHAnsi" w:cstheme="majorHAnsi"/>
          <w:color w:val="auto"/>
          <w:sz w:val="28"/>
          <w:szCs w:val="28"/>
          <w:lang w:val="nl-NL"/>
        </w:rPr>
        <w:t>6</w:t>
      </w:r>
    </w:p>
    <w:p w:rsidR="00422D6B" w:rsidRPr="006B4748" w:rsidRDefault="00422D6B" w:rsidP="00422D6B">
      <w:pPr>
        <w:pStyle w:val="Heading5"/>
        <w:tabs>
          <w:tab w:val="left" w:pos="8190"/>
        </w:tabs>
        <w:rPr>
          <w:rFonts w:asciiTheme="majorHAnsi" w:hAnsiTheme="majorHAnsi" w:cstheme="majorHAnsi"/>
          <w:color w:val="auto"/>
          <w:sz w:val="28"/>
          <w:szCs w:val="28"/>
          <w:lang w:val="nl-NL"/>
        </w:rPr>
      </w:pPr>
      <w:r w:rsidRPr="006B4748">
        <w:rPr>
          <w:rFonts w:asciiTheme="majorHAnsi" w:hAnsiTheme="majorHAnsi" w:cstheme="majorHAnsi"/>
          <w:color w:val="auto"/>
          <w:sz w:val="28"/>
          <w:szCs w:val="28"/>
          <w:lang w:val="nl-NL"/>
        </w:rPr>
        <w:t xml:space="preserve">và phương hướng nhiệm vụ công tác tháng </w:t>
      </w:r>
      <w:r w:rsidR="008B0CD6" w:rsidRPr="006B4748">
        <w:rPr>
          <w:rFonts w:asciiTheme="majorHAnsi" w:hAnsiTheme="majorHAnsi" w:cstheme="majorHAnsi"/>
          <w:color w:val="auto"/>
          <w:sz w:val="28"/>
          <w:szCs w:val="28"/>
          <w:lang w:val="nl-NL"/>
        </w:rPr>
        <w:t>02</w:t>
      </w:r>
      <w:r w:rsidRPr="006B4748">
        <w:rPr>
          <w:rFonts w:asciiTheme="majorHAnsi" w:hAnsiTheme="majorHAnsi" w:cstheme="majorHAnsi"/>
          <w:color w:val="auto"/>
          <w:sz w:val="28"/>
          <w:szCs w:val="28"/>
          <w:lang w:val="nl-NL"/>
        </w:rPr>
        <w:t>/2016</w:t>
      </w:r>
    </w:p>
    <w:p w:rsidR="00496029" w:rsidRPr="006B4748" w:rsidRDefault="008537F8">
      <w:pPr>
        <w:rPr>
          <w:rFonts w:asciiTheme="majorHAnsi" w:hAnsiTheme="majorHAnsi" w:cstheme="majorHAnsi"/>
          <w:szCs w:val="28"/>
          <w:lang w:val="nl-NL"/>
        </w:rPr>
      </w:pPr>
      <w:r w:rsidRPr="006B4748">
        <w:rPr>
          <w:rFonts w:asciiTheme="majorHAnsi" w:hAnsiTheme="majorHAnsi" w:cstheme="majorHAnsi"/>
          <w:noProof/>
          <w:szCs w:val="28"/>
          <w:lang w:eastAsia="vi-VN"/>
        </w:rPr>
        <w:pict>
          <v:line id="Straight Connector 1" o:spid="_x0000_s1027" style="position:absolute;z-index:251661312;visibility:visible" from="156.1pt,10.35pt" to="30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" strokecolor="black [3200]" strokeweight=".5pt">
            <v:stroke joinstyle="miter"/>
          </v:line>
        </w:pict>
      </w:r>
    </w:p>
    <w:p w:rsidR="00422D6B" w:rsidRPr="006B4748" w:rsidRDefault="00422D6B" w:rsidP="00422D6B">
      <w:pPr>
        <w:spacing w:after="0"/>
        <w:ind w:firstLine="709"/>
        <w:jc w:val="both"/>
        <w:rPr>
          <w:rFonts w:asciiTheme="majorHAnsi" w:hAnsiTheme="majorHAnsi" w:cstheme="majorHAnsi"/>
          <w:szCs w:val="28"/>
        </w:rPr>
      </w:pPr>
    </w:p>
    <w:p w:rsidR="00422D6B" w:rsidRPr="006B4748" w:rsidRDefault="00422D6B" w:rsidP="00422D6B">
      <w:pPr>
        <w:pStyle w:val="BodyTextIndent"/>
        <w:spacing w:after="120"/>
        <w:ind w:firstLine="709"/>
        <w:rPr>
          <w:rFonts w:asciiTheme="majorHAnsi" w:hAnsiTheme="majorHAnsi" w:cstheme="majorHAnsi"/>
          <w:b/>
          <w:noProof/>
          <w:lang w:val="nl-NL"/>
        </w:rPr>
      </w:pPr>
      <w:r w:rsidRPr="006B4748">
        <w:rPr>
          <w:rFonts w:asciiTheme="majorHAnsi" w:hAnsiTheme="majorHAnsi" w:cstheme="majorHAnsi"/>
          <w:b/>
          <w:noProof/>
          <w:lang w:val="nl-NL"/>
        </w:rPr>
        <w:t xml:space="preserve">I. HOẠT ĐỘNG CHỈ ĐẠO, ĐIỀU HÀNH CỦA ỦY BAN NHÂN DÂN TỈNH THÁNG </w:t>
      </w:r>
      <w:r w:rsidR="008B0CD6" w:rsidRPr="006B4748">
        <w:rPr>
          <w:rFonts w:asciiTheme="majorHAnsi" w:hAnsiTheme="majorHAnsi" w:cstheme="majorHAnsi"/>
          <w:b/>
          <w:noProof/>
          <w:lang w:val="nl-NL"/>
        </w:rPr>
        <w:t>01</w:t>
      </w:r>
      <w:r w:rsidRPr="006B4748">
        <w:rPr>
          <w:rFonts w:asciiTheme="majorHAnsi" w:hAnsiTheme="majorHAnsi" w:cstheme="majorHAnsi"/>
          <w:b/>
          <w:noProof/>
          <w:lang w:val="nl-NL"/>
        </w:rPr>
        <w:t>/201</w:t>
      </w:r>
      <w:r w:rsidR="008B0CD6" w:rsidRPr="006B4748">
        <w:rPr>
          <w:rFonts w:asciiTheme="majorHAnsi" w:hAnsiTheme="majorHAnsi" w:cstheme="majorHAnsi"/>
          <w:b/>
          <w:noProof/>
          <w:lang w:val="nl-NL"/>
        </w:rPr>
        <w:t>6</w:t>
      </w:r>
    </w:p>
    <w:p w:rsidR="00CF5FEF" w:rsidRPr="006B4748" w:rsidRDefault="007324EB" w:rsidP="000130D2">
      <w:pPr>
        <w:pStyle w:val="BodyTextIndent"/>
        <w:spacing w:after="120"/>
        <w:ind w:firstLine="709"/>
        <w:rPr>
          <w:rFonts w:asciiTheme="majorHAnsi" w:hAnsiTheme="majorHAnsi" w:cstheme="majorHAnsi"/>
          <w:noProof/>
          <w:lang w:val="nl-NL"/>
        </w:rPr>
      </w:pPr>
      <w:r w:rsidRPr="006B4748">
        <w:rPr>
          <w:rFonts w:ascii="Times New Roman" w:hAnsi="Times New Roman"/>
          <w:noProof/>
          <w:lang w:val="nl-NL"/>
        </w:rPr>
        <w:t xml:space="preserve">Triển khai </w:t>
      </w:r>
      <w:r w:rsidR="00D34AB1" w:rsidRPr="006B4748">
        <w:rPr>
          <w:rFonts w:ascii="Times New Roman" w:hAnsi="Times New Roman"/>
          <w:noProof/>
          <w:lang w:val="nl-NL"/>
        </w:rPr>
        <w:t xml:space="preserve">Nghị quyết số 01/NQ-CP ngày 07/01/2016 của Chính phủ về những nhiệm vụ, giải pháp chủ yếu chỉ đạo điều hành thực hiện kế hoạch phát triển kinh tế xã hội và dự toán ngân sách nhà nước năm 2016, </w:t>
      </w:r>
      <w:r w:rsidRPr="006B4748">
        <w:rPr>
          <w:rFonts w:ascii="Times New Roman" w:hAnsi="Times New Roman"/>
          <w:noProof/>
          <w:lang w:val="nl-NL"/>
        </w:rPr>
        <w:t>Nghị quyết số 11/NQ-HĐND ngày 15/12/2015 kỳ họp thứ 15 - Hội đồng nhân dân tỉnh khóa XVII về kế hoạch phát triển kinh tế - xã hội năm 2016</w:t>
      </w:r>
      <w:r w:rsidR="000130D2" w:rsidRPr="006B4748">
        <w:rPr>
          <w:rFonts w:ascii="Times New Roman" w:hAnsi="Times New Roman"/>
          <w:noProof/>
          <w:lang w:val="nl-NL"/>
        </w:rPr>
        <w:t xml:space="preserve">. Tháng 01/2016, Ủy ban nhân dân tỉnh đã ban hành </w:t>
      </w:r>
      <w:r w:rsidR="000C2197" w:rsidRPr="006B4748">
        <w:rPr>
          <w:rFonts w:ascii="Times New Roman" w:hAnsi="Times New Roman"/>
          <w:noProof/>
          <w:lang w:val="nl-NL"/>
        </w:rPr>
        <w:t>363</w:t>
      </w:r>
      <w:r w:rsidR="000130D2" w:rsidRPr="006B4748">
        <w:rPr>
          <w:rFonts w:ascii="Times New Roman" w:hAnsi="Times New Roman"/>
          <w:noProof/>
          <w:lang w:val="nl-NL"/>
        </w:rPr>
        <w:t xml:space="preserve"> văn bản tổ chức triển khai thực hiện, </w:t>
      </w:r>
      <w:r w:rsidR="00CF5FEF" w:rsidRPr="006B4748">
        <w:rPr>
          <w:rFonts w:ascii="Times New Roman" w:hAnsi="Times New Roman"/>
          <w:noProof/>
          <w:lang w:val="nl-NL"/>
        </w:rPr>
        <w:t>trong đó có 0</w:t>
      </w:r>
      <w:r w:rsidR="000C2197" w:rsidRPr="006B4748">
        <w:rPr>
          <w:rFonts w:ascii="Times New Roman" w:hAnsi="Times New Roman"/>
          <w:noProof/>
          <w:lang w:val="nl-NL"/>
        </w:rPr>
        <w:t>5</w:t>
      </w:r>
      <w:r w:rsidR="00CF5FEF" w:rsidRPr="006B4748">
        <w:rPr>
          <w:rFonts w:ascii="Times New Roman" w:hAnsi="Times New Roman"/>
          <w:noProof/>
          <w:lang w:val="nl-NL"/>
        </w:rPr>
        <w:t xml:space="preserve"> văn bản quy phạm pháp luật, </w:t>
      </w:r>
      <w:r w:rsidR="000C2197" w:rsidRPr="006B4748">
        <w:rPr>
          <w:rFonts w:ascii="Times New Roman" w:hAnsi="Times New Roman"/>
          <w:noProof/>
          <w:lang w:val="nl-NL"/>
        </w:rPr>
        <w:t>139</w:t>
      </w:r>
      <w:r w:rsidR="00CF5FEF" w:rsidRPr="006B4748">
        <w:rPr>
          <w:rFonts w:ascii="Times New Roman" w:hAnsi="Times New Roman"/>
          <w:noProof/>
          <w:lang w:val="nl-NL"/>
        </w:rPr>
        <w:t xml:space="preserve"> quyết định, </w:t>
      </w:r>
      <w:r w:rsidR="000C2197" w:rsidRPr="006B4748">
        <w:rPr>
          <w:rFonts w:ascii="Times New Roman" w:hAnsi="Times New Roman"/>
          <w:noProof/>
          <w:lang w:val="nl-NL"/>
        </w:rPr>
        <w:t>12</w:t>
      </w:r>
      <w:r w:rsidR="00CF5FEF" w:rsidRPr="006B4748">
        <w:rPr>
          <w:rFonts w:ascii="Times New Roman" w:hAnsi="Times New Roman"/>
          <w:noProof/>
          <w:lang w:val="nl-NL"/>
        </w:rPr>
        <w:t xml:space="preserve"> thông báo, </w:t>
      </w:r>
      <w:r w:rsidR="000C2197" w:rsidRPr="006B4748">
        <w:rPr>
          <w:rFonts w:ascii="Times New Roman" w:hAnsi="Times New Roman"/>
          <w:noProof/>
          <w:lang w:val="nl-NL"/>
        </w:rPr>
        <w:t>16</w:t>
      </w:r>
      <w:r w:rsidR="00CF5FEF" w:rsidRPr="006B4748">
        <w:rPr>
          <w:rFonts w:ascii="Times New Roman" w:hAnsi="Times New Roman"/>
          <w:noProof/>
          <w:lang w:val="nl-NL"/>
        </w:rPr>
        <w:t xml:space="preserve"> kế hoạch, </w:t>
      </w:r>
      <w:r w:rsidR="000C2197" w:rsidRPr="006B4748">
        <w:rPr>
          <w:rFonts w:ascii="Times New Roman" w:hAnsi="Times New Roman"/>
          <w:noProof/>
          <w:lang w:val="nl-NL"/>
        </w:rPr>
        <w:t>167</w:t>
      </w:r>
      <w:r w:rsidR="00CF5FEF" w:rsidRPr="006B4748">
        <w:rPr>
          <w:rFonts w:ascii="Times New Roman" w:hAnsi="Times New Roman"/>
          <w:noProof/>
          <w:lang w:val="nl-NL"/>
        </w:rPr>
        <w:t xml:space="preserve"> công văn</w:t>
      </w:r>
      <w:r w:rsidR="000C2197" w:rsidRPr="006B4748">
        <w:rPr>
          <w:rFonts w:ascii="Times New Roman" w:hAnsi="Times New Roman"/>
          <w:noProof/>
          <w:lang w:val="nl-NL"/>
        </w:rPr>
        <w:t>, 05 công điện</w:t>
      </w:r>
      <w:r w:rsidR="00CF5FEF" w:rsidRPr="006B4748">
        <w:rPr>
          <w:rFonts w:ascii="Times New Roman" w:hAnsi="Times New Roman"/>
          <w:noProof/>
          <w:lang w:val="nl-NL"/>
        </w:rPr>
        <w:t xml:space="preserve">. Nội dung chỉ đạo, điều hành tập trung </w:t>
      </w:r>
      <w:r w:rsidR="00CF5FEF" w:rsidRPr="006B4748">
        <w:rPr>
          <w:rFonts w:asciiTheme="majorHAnsi" w:hAnsiTheme="majorHAnsi" w:cstheme="majorHAnsi"/>
          <w:noProof/>
          <w:lang w:val="nl-NL"/>
        </w:rPr>
        <w:t xml:space="preserve">vào những vấn đề nổi bật như: </w:t>
      </w:r>
    </w:p>
    <w:p w:rsidR="00342258" w:rsidRPr="006B4748" w:rsidRDefault="00422D6B" w:rsidP="00D956CE">
      <w:pPr>
        <w:ind w:firstLine="709"/>
        <w:jc w:val="both"/>
        <w:rPr>
          <w:szCs w:val="28"/>
          <w:lang w:val="nl-NL"/>
        </w:rPr>
      </w:pPr>
      <w:r w:rsidRPr="006B4748">
        <w:rPr>
          <w:rFonts w:asciiTheme="majorHAnsi" w:hAnsiTheme="majorHAnsi" w:cstheme="majorHAnsi"/>
          <w:szCs w:val="28"/>
          <w:lang w:val="nl-NL"/>
        </w:rPr>
        <w:t xml:space="preserve">a) </w:t>
      </w:r>
      <w:r w:rsidR="00342258" w:rsidRPr="006B4748">
        <w:rPr>
          <w:rFonts w:asciiTheme="majorHAnsi" w:hAnsiTheme="majorHAnsi" w:cstheme="majorHAnsi"/>
          <w:szCs w:val="28"/>
          <w:lang w:val="nl-NL"/>
        </w:rPr>
        <w:t xml:space="preserve">Chỉ thị về việc tập trung chỉ đạo triển khai nhiệm vụ năm 2016; chỉ đạo thực hiện các giải pháp thúc đẩy sản xuất kinh doanh, lưu thông hàng hóa, bình ổn thị trường và phục vụ tết Nguyên đán Bính Thân 2016; phát động phong trào thi đua đảm bảo trật tự an toàn giao thông năm 2016; </w:t>
      </w:r>
      <w:r w:rsidR="00342258" w:rsidRPr="006B4748">
        <w:rPr>
          <w:szCs w:val="28"/>
          <w:lang w:val="nl-NL"/>
        </w:rPr>
        <w:t>phát động Tết trồng cây đời đời nhớ ơn Bác Hồ nhân dịp xuân Bính Thân năm 2016</w:t>
      </w:r>
      <w:r w:rsidR="00AB04A1" w:rsidRPr="006B4748">
        <w:rPr>
          <w:szCs w:val="28"/>
          <w:lang w:val="nl-NL"/>
        </w:rPr>
        <w:t>.</w:t>
      </w:r>
    </w:p>
    <w:p w:rsidR="00342258" w:rsidRPr="006B4748" w:rsidRDefault="00342258" w:rsidP="00342258">
      <w:pPr>
        <w:ind w:firstLine="709"/>
        <w:jc w:val="both"/>
        <w:rPr>
          <w:rFonts w:asciiTheme="majorHAnsi" w:hAnsiTheme="majorHAnsi" w:cstheme="majorHAnsi"/>
          <w:szCs w:val="28"/>
          <w:lang w:val="nl-NL"/>
        </w:rPr>
      </w:pPr>
      <w:r w:rsidRPr="006B4748">
        <w:rPr>
          <w:szCs w:val="28"/>
          <w:lang w:val="nl-NL"/>
        </w:rPr>
        <w:t>Chỉ đạo triển khai thực hiện dự toán chi thường xuyên năm 2016 theo Nghị quyết số 01/NQ-CP ngày 07/01/2016 của Chính phủ; tăng cường công tác dảm bảo an toàn thông tin trong thời gian Đại hội Đảng toàn quốc lần thứ XII; chỉnh trang đô thị mừng Đảng, mừng xuân Bính Thân; tăng cường các biện pháp phòng chống rét đậm, rét hại cho người, cây trồng và vật nuôi;</w:t>
      </w:r>
      <w:r w:rsidR="00DE71AF" w:rsidRPr="006B4748">
        <w:rPr>
          <w:rFonts w:asciiTheme="majorHAnsi" w:hAnsiTheme="majorHAnsi" w:cstheme="majorHAnsi"/>
          <w:szCs w:val="28"/>
          <w:lang w:val="nl-NL"/>
        </w:rPr>
        <w:t xml:space="preserve">tăng cường các biện pháp phòng chống dịch tiêu chảy trên địa bàn huyện Mù Cang Chải; </w:t>
      </w:r>
      <w:r w:rsidRPr="006B4748">
        <w:rPr>
          <w:rFonts w:asciiTheme="majorHAnsi" w:hAnsiTheme="majorHAnsi" w:cstheme="majorHAnsi"/>
          <w:szCs w:val="28"/>
          <w:lang w:val="nl-NL"/>
        </w:rPr>
        <w:t>gia hạn thẻ bảo hiểm y tế năm 2016 cho một số nhóm đối tượng (đồng bào dân tộc thiểu số vùng khó khăn, người nghèo...).</w:t>
      </w:r>
    </w:p>
    <w:p w:rsidR="003B0774" w:rsidRPr="006B4748" w:rsidRDefault="00422D6B" w:rsidP="003B0774">
      <w:pPr>
        <w:ind w:firstLine="709"/>
        <w:jc w:val="both"/>
        <w:rPr>
          <w:rFonts w:asciiTheme="majorHAnsi" w:hAnsiTheme="majorHAnsi" w:cstheme="majorHAnsi"/>
          <w:lang w:val="nl-NL"/>
        </w:rPr>
      </w:pPr>
      <w:r w:rsidRPr="006B4748">
        <w:rPr>
          <w:rFonts w:asciiTheme="majorHAnsi" w:hAnsiTheme="majorHAnsi" w:cstheme="majorHAnsi"/>
          <w:lang w:val="nl-NL"/>
        </w:rPr>
        <w:t xml:space="preserve">b) </w:t>
      </w:r>
      <w:r w:rsidR="003B0774" w:rsidRPr="006B4748">
        <w:rPr>
          <w:rFonts w:asciiTheme="majorHAnsi" w:hAnsiTheme="majorHAnsi" w:cstheme="majorHAnsi"/>
          <w:lang w:val="nl-NL"/>
        </w:rPr>
        <w:t xml:space="preserve">Quyết định </w:t>
      </w:r>
      <w:r w:rsidR="003B0774" w:rsidRPr="006B4748">
        <w:rPr>
          <w:szCs w:val="28"/>
          <w:lang w:val="nl-NL"/>
        </w:rPr>
        <w:t xml:space="preserve">giao chỉ tiêu kế hoạch vốn đầu tư phát triển nguồn ngân sách nhà nước - nguồn vốn dự phòng ngân sách trung ương năm 2015; phê duyệt điều chỉnh cục bộ một số đồ án quy hoạch xây dựng trên địa bàn tỉnh; điều chỉnh, bổ sung kế hoạch thu và kế hoạch chi trả tiền dịch vụ môi trường rừng năm 2015; sửa đổi, bổ sung bảng giá tính lệ phí trước bạ đối với các loại phương tiện xe ô tô, xe máy </w:t>
      </w:r>
      <w:r w:rsidR="003B0774" w:rsidRPr="006B4748">
        <w:rPr>
          <w:spacing w:val="-4"/>
          <w:szCs w:val="28"/>
          <w:lang w:val="nl-NL"/>
        </w:rPr>
        <w:t>trên địa bàn tỉnh; phê duyệt đề cương - dự toán dự án Khảo sát, đánh giá hiện trạng mức độ bồi lấp của hồ Thác Bà.</w:t>
      </w:r>
    </w:p>
    <w:p w:rsidR="003B0774" w:rsidRPr="006B4748" w:rsidRDefault="003B0774" w:rsidP="00342258">
      <w:pPr>
        <w:ind w:firstLine="709"/>
        <w:jc w:val="both"/>
        <w:rPr>
          <w:rFonts w:asciiTheme="majorHAnsi" w:hAnsiTheme="majorHAnsi" w:cstheme="majorHAnsi"/>
          <w:lang w:val="nl-NL"/>
        </w:rPr>
      </w:pPr>
    </w:p>
    <w:p w:rsidR="00342258" w:rsidRPr="006B4748" w:rsidRDefault="003B0774" w:rsidP="00342258">
      <w:pPr>
        <w:ind w:firstLine="709"/>
        <w:jc w:val="both"/>
        <w:rPr>
          <w:szCs w:val="28"/>
          <w:lang w:val="nl-NL"/>
        </w:rPr>
      </w:pPr>
      <w:r w:rsidRPr="006B4748">
        <w:rPr>
          <w:szCs w:val="28"/>
          <w:lang w:val="nl-NL"/>
        </w:rPr>
        <w:t xml:space="preserve">c) </w:t>
      </w:r>
      <w:r w:rsidR="00342258" w:rsidRPr="006B4748">
        <w:rPr>
          <w:szCs w:val="28"/>
          <w:lang w:val="nl-NL"/>
        </w:rPr>
        <w:t xml:space="preserve">Ban hành kế hoạch công tác giáo dục quốc phòng và an ninh năm 2016; </w:t>
      </w:r>
      <w:r w:rsidR="00631AF6" w:rsidRPr="006B4748">
        <w:rPr>
          <w:spacing w:val="-2"/>
          <w:szCs w:val="28"/>
          <w:lang w:val="nl-NL"/>
        </w:rPr>
        <w:t xml:space="preserve">kế hoạch "Năm an toàn giao thông 2016" trên địa bàn tỉnh; kế hoạch tổ chức Tuần lễ An toàn vệ sinh lao động - Phòng chống cháy nổ lần thứ 18 năm 2016 trên địa bàn tỉnh; </w:t>
      </w:r>
      <w:r w:rsidR="00342258" w:rsidRPr="006B4748">
        <w:rPr>
          <w:szCs w:val="28"/>
          <w:lang w:val="nl-NL"/>
        </w:rPr>
        <w:t xml:space="preserve">kế hoạch tổ chức các hoạt động kỷ nhiệm 86 năm ngày Thành lập Đảng Cộng sản Việt Nam và đón xuân Bính Thân 2016; kế hoạch triển khai công tác đảm bảo an toàn thực phẩm tết Nguyên đán Bính Thân và mùa lễ hội Xuân 2016; </w:t>
      </w:r>
      <w:r w:rsidR="00342258" w:rsidRPr="006B4748">
        <w:rPr>
          <w:spacing w:val="-2"/>
          <w:szCs w:val="28"/>
          <w:lang w:val="nl-NL"/>
        </w:rPr>
        <w:t xml:space="preserve">kế hoạch tổ chức thi tuyển công chức tỉnh Yên Bái;kế hoạch triển khai thực hiện công tác gia đình năm 2016; kế hoạch tổ chức các đoàn đi kiểm tra tình hình, thăm và tặng quà nhân dịp tết Nguyên đán Bính Thân 2016; </w:t>
      </w:r>
      <w:r w:rsidR="00342258" w:rsidRPr="006B4748">
        <w:rPr>
          <w:szCs w:val="28"/>
          <w:lang w:val="nl-NL"/>
        </w:rPr>
        <w:t>kế hoạch tổ chức hội nghị tổng kết công tác thi đua khen thưởng năm 2015 và triển khai nhiệm vụ năm 2016.</w:t>
      </w:r>
    </w:p>
    <w:p w:rsidR="00342258" w:rsidRPr="006B4748" w:rsidRDefault="003B0774" w:rsidP="00166B40">
      <w:pPr>
        <w:ind w:firstLine="709"/>
        <w:jc w:val="both"/>
        <w:rPr>
          <w:sz w:val="27"/>
          <w:szCs w:val="27"/>
          <w:lang w:val="nl-NL"/>
        </w:rPr>
      </w:pPr>
      <w:r w:rsidRPr="006B4748">
        <w:rPr>
          <w:szCs w:val="28"/>
          <w:lang w:val="nl-NL"/>
        </w:rPr>
        <w:t>d) T</w:t>
      </w:r>
      <w:r w:rsidR="00342258" w:rsidRPr="006B4748">
        <w:rPr>
          <w:spacing w:val="-4"/>
          <w:szCs w:val="28"/>
          <w:lang w:val="nl-NL"/>
        </w:rPr>
        <w:t>hành lập các đoàn kiểm tra, giám sát liên ngành về công tác điều tra, khảo sát hộ nghèo, hộ cận nghèo năm 2015; đoàn thanh tra liên ngành về an toàn thực phẩm trong dịp tết Nguyên đán; thành lập Tổ công tác phối hợp với BIDV của tỉnh Yên Bái</w:t>
      </w:r>
      <w:r w:rsidR="00166B40" w:rsidRPr="006B4748">
        <w:rPr>
          <w:spacing w:val="-4"/>
          <w:szCs w:val="28"/>
          <w:lang w:val="nl-NL"/>
        </w:rPr>
        <w:t>; t</w:t>
      </w:r>
      <w:r w:rsidR="00342258" w:rsidRPr="006B4748">
        <w:rPr>
          <w:szCs w:val="28"/>
          <w:lang w:val="nl-NL"/>
        </w:rPr>
        <w:t xml:space="preserve">hành lập 07 đoàn công tác của tỉnh đi kiểm tra, đôn đốc phòng chống rét tại các địa phương và </w:t>
      </w:r>
      <w:r w:rsidR="00342258" w:rsidRPr="006B4748">
        <w:rPr>
          <w:szCs w:val="28"/>
        </w:rPr>
        <w:t xml:space="preserve">giao Chủ tịch Ủy ban nhân dân thành phố Yên Bái, thị xã Nghĩa Lộ chủ động thành lập các đoàn công tác của địa phương </w:t>
      </w:r>
      <w:r w:rsidR="00342258" w:rsidRPr="006B4748">
        <w:rPr>
          <w:szCs w:val="28"/>
          <w:lang w:val="nl-NL"/>
        </w:rPr>
        <w:t>tự</w:t>
      </w:r>
      <w:r w:rsidR="00342258" w:rsidRPr="006B4748">
        <w:rPr>
          <w:szCs w:val="28"/>
        </w:rPr>
        <w:t xml:space="preserve"> kiểm tra, đôn đốc công tác phòng chống rét đậm, rét hại trong địa bàn.</w:t>
      </w:r>
    </w:p>
    <w:p w:rsidR="005166B7" w:rsidRPr="006B4748" w:rsidRDefault="00CC538A" w:rsidP="005166B7">
      <w:pPr>
        <w:widowControl w:val="0"/>
        <w:ind w:firstLine="709"/>
        <w:jc w:val="both"/>
        <w:rPr>
          <w:szCs w:val="28"/>
          <w:lang w:val="nl-NL"/>
        </w:rPr>
      </w:pPr>
      <w:r w:rsidRPr="006B4748">
        <w:rPr>
          <w:rFonts w:asciiTheme="majorHAnsi" w:hAnsiTheme="majorHAnsi" w:cstheme="majorHAnsi"/>
          <w:lang w:val="nl-NL"/>
        </w:rPr>
        <w:t>c</w:t>
      </w:r>
      <w:r w:rsidR="00422D6B" w:rsidRPr="006B4748">
        <w:rPr>
          <w:rFonts w:asciiTheme="majorHAnsi" w:hAnsiTheme="majorHAnsi" w:cstheme="majorHAnsi"/>
          <w:lang w:val="nl-NL"/>
        </w:rPr>
        <w:t>) Trong tháng, Ủy ban nhân dân tỉnh đã tổ chức các hội nghị</w:t>
      </w:r>
      <w:r w:rsidR="00476510" w:rsidRPr="006B4748">
        <w:rPr>
          <w:rFonts w:asciiTheme="majorHAnsi" w:hAnsiTheme="majorHAnsi" w:cstheme="majorHAnsi"/>
          <w:lang w:val="nl-NL"/>
        </w:rPr>
        <w:t>, cuộc họp</w:t>
      </w:r>
      <w:r w:rsidR="00422D6B" w:rsidRPr="006B4748">
        <w:rPr>
          <w:rFonts w:asciiTheme="majorHAnsi" w:hAnsiTheme="majorHAnsi" w:cstheme="majorHAnsi"/>
          <w:lang w:val="nl-NL"/>
        </w:rPr>
        <w:t xml:space="preserve"> bàn về các vấn đề trọng tâm như:</w:t>
      </w:r>
      <w:r w:rsidR="005E6DA9" w:rsidRPr="006B4748">
        <w:rPr>
          <w:rFonts w:asciiTheme="majorHAnsi" w:hAnsiTheme="majorHAnsi" w:cstheme="majorHAnsi"/>
          <w:lang w:val="nl-NL"/>
        </w:rPr>
        <w:t xml:space="preserve">Lễ ra quân thực hiện nhiệm vụ năm an toàn giao thông 2016; </w:t>
      </w:r>
      <w:r w:rsidR="005166B7" w:rsidRPr="006B4748">
        <w:rPr>
          <w:rFonts w:asciiTheme="majorHAnsi" w:hAnsiTheme="majorHAnsi" w:cstheme="majorHAnsi"/>
          <w:lang w:val="nl-NL"/>
        </w:rPr>
        <w:t xml:space="preserve">triển khai công tác rà soát, sắp xếp quy mô, mạng lưới cơ sở giáo dục và y tế; kiểm tra công tác chuẩn bị khởi công các công trình trọng điểm năm 2016; </w:t>
      </w:r>
      <w:r w:rsidR="005166B7" w:rsidRPr="006B4748">
        <w:rPr>
          <w:szCs w:val="28"/>
          <w:lang w:val="nl-NL"/>
        </w:rPr>
        <w:t>làm việc với Cơ quan Hợp tác quốc tế Nhật Bản (JICA) về dự án thủy lợi; làm việc với các ngành về công tác thi công chứ</w:t>
      </w:r>
      <w:r w:rsidR="00745B5B" w:rsidRPr="006B4748">
        <w:rPr>
          <w:szCs w:val="28"/>
          <w:lang w:val="nl-NL"/>
        </w:rPr>
        <w:t xml:space="preserve">c; chỉ đạo công tác </w:t>
      </w:r>
      <w:r w:rsidR="007F6339" w:rsidRPr="006B4748">
        <w:rPr>
          <w:szCs w:val="28"/>
          <w:lang w:val="nl-NL"/>
        </w:rPr>
        <w:t xml:space="preserve">tác chỉnh trang đô thị, công tác </w:t>
      </w:r>
      <w:r w:rsidR="00745B5B" w:rsidRPr="006B4748">
        <w:rPr>
          <w:szCs w:val="28"/>
          <w:lang w:val="nl-NL"/>
        </w:rPr>
        <w:t>phòng chống đói rét và dịch bệnh cho đàn gia súc trên địa bàn tỉnh</w:t>
      </w:r>
      <w:r w:rsidR="007F6339" w:rsidRPr="006B4748">
        <w:rPr>
          <w:szCs w:val="28"/>
          <w:lang w:val="nl-NL"/>
        </w:rPr>
        <w:t>.</w:t>
      </w:r>
    </w:p>
    <w:p w:rsidR="008B0CD6" w:rsidRPr="009E11A1" w:rsidRDefault="00422D6B" w:rsidP="008B0CD6">
      <w:pPr>
        <w:pStyle w:val="BodyTextIndent"/>
        <w:spacing w:after="120"/>
        <w:ind w:firstLine="709"/>
        <w:rPr>
          <w:rFonts w:asciiTheme="majorHAnsi" w:hAnsiTheme="majorHAnsi" w:cstheme="majorHAnsi"/>
          <w:spacing w:val="-8"/>
          <w:lang w:val="nl-NL"/>
        </w:rPr>
      </w:pPr>
      <w:r w:rsidRPr="009E11A1">
        <w:rPr>
          <w:rFonts w:asciiTheme="majorHAnsi" w:hAnsiTheme="majorHAnsi" w:cstheme="majorHAnsi"/>
          <w:spacing w:val="-8"/>
          <w:lang w:val="nl-NL"/>
        </w:rPr>
        <w:t>Dự</w:t>
      </w:r>
      <w:r w:rsidR="005E6DA9" w:rsidRPr="009E11A1">
        <w:rPr>
          <w:rFonts w:asciiTheme="majorHAnsi" w:hAnsiTheme="majorHAnsi" w:cstheme="majorHAnsi"/>
          <w:spacing w:val="-8"/>
          <w:lang w:val="nl-NL"/>
        </w:rPr>
        <w:t xml:space="preserve"> Hội nghị trực tuyến toàn quốc sơ kết 5 năm thực hiện Chỉ thị số 48-CT/TW ngày 22/10/2010 của Bộ Chính trị về tăng cường sự lãnh đạo của Đảng đối với công tác phòng, chống tội phạm trong tình hình mới và tổng kết công tác năm 2015</w:t>
      </w:r>
      <w:r w:rsidR="00622C9E" w:rsidRPr="009E11A1">
        <w:rPr>
          <w:rFonts w:asciiTheme="majorHAnsi" w:hAnsiTheme="majorHAnsi" w:cstheme="majorHAnsi"/>
          <w:spacing w:val="-8"/>
          <w:lang w:val="nl-NL"/>
        </w:rPr>
        <w:t>.</w:t>
      </w:r>
    </w:p>
    <w:p w:rsidR="00422D6B" w:rsidRPr="006B4748" w:rsidRDefault="00422D6B" w:rsidP="008B0CD6">
      <w:pPr>
        <w:pStyle w:val="BodyTextIndent"/>
        <w:spacing w:after="120"/>
        <w:ind w:firstLine="709"/>
        <w:rPr>
          <w:rFonts w:asciiTheme="majorHAnsi" w:hAnsiTheme="majorHAnsi" w:cstheme="majorHAnsi"/>
          <w:b/>
          <w:spacing w:val="-4"/>
          <w:lang w:val="nl-NL"/>
        </w:rPr>
      </w:pPr>
      <w:r w:rsidRPr="006B4748">
        <w:rPr>
          <w:rFonts w:asciiTheme="majorHAnsi" w:hAnsiTheme="majorHAnsi" w:cstheme="majorHAnsi"/>
          <w:b/>
          <w:spacing w:val="-4"/>
          <w:lang w:val="nl-NL"/>
        </w:rPr>
        <w:t xml:space="preserve">II. TÌNH HÌNH KINH TẾ - XÃ HỘI TỈNH YÊN BÁI THÁNG </w:t>
      </w:r>
      <w:r w:rsidR="008B0CD6" w:rsidRPr="006B4748">
        <w:rPr>
          <w:rFonts w:asciiTheme="majorHAnsi" w:hAnsiTheme="majorHAnsi" w:cstheme="majorHAnsi"/>
          <w:b/>
          <w:spacing w:val="-4"/>
          <w:lang w:val="nl-NL"/>
        </w:rPr>
        <w:t>01</w:t>
      </w:r>
      <w:r w:rsidRPr="006B4748">
        <w:rPr>
          <w:rFonts w:asciiTheme="majorHAnsi" w:hAnsiTheme="majorHAnsi" w:cstheme="majorHAnsi"/>
          <w:b/>
          <w:spacing w:val="-4"/>
          <w:lang w:val="nl-NL"/>
        </w:rPr>
        <w:t>/201</w:t>
      </w:r>
      <w:r w:rsidR="008B0CD6" w:rsidRPr="006B4748">
        <w:rPr>
          <w:rFonts w:asciiTheme="majorHAnsi" w:hAnsiTheme="majorHAnsi" w:cstheme="majorHAnsi"/>
          <w:b/>
          <w:spacing w:val="-4"/>
          <w:lang w:val="nl-NL"/>
        </w:rPr>
        <w:t>6</w:t>
      </w:r>
    </w:p>
    <w:p w:rsidR="00422D6B" w:rsidRPr="006B4748" w:rsidRDefault="00422D6B" w:rsidP="00422D6B">
      <w:pPr>
        <w:pStyle w:val="BodyTextIndent"/>
        <w:spacing w:after="120"/>
        <w:ind w:firstLine="709"/>
        <w:rPr>
          <w:rFonts w:asciiTheme="majorHAnsi" w:hAnsiTheme="majorHAnsi" w:cstheme="majorHAnsi"/>
          <w:b/>
          <w:noProof/>
          <w:lang w:val="nl-NL"/>
        </w:rPr>
      </w:pPr>
      <w:r w:rsidRPr="006B4748">
        <w:rPr>
          <w:rFonts w:asciiTheme="majorHAnsi" w:hAnsiTheme="majorHAnsi" w:cstheme="majorHAnsi"/>
          <w:b/>
          <w:noProof/>
          <w:lang w:val="nl-NL"/>
        </w:rPr>
        <w:t>1. Về phát triển kinh tế</w:t>
      </w:r>
    </w:p>
    <w:p w:rsidR="00C53548" w:rsidRPr="006B4748" w:rsidRDefault="00C53548" w:rsidP="00971473">
      <w:pPr>
        <w:spacing w:after="60"/>
        <w:ind w:firstLine="709"/>
        <w:jc w:val="both"/>
        <w:rPr>
          <w:rFonts w:asciiTheme="majorHAnsi" w:hAnsiTheme="majorHAnsi" w:cstheme="majorHAnsi"/>
          <w:noProof/>
          <w:spacing w:val="-2"/>
          <w:szCs w:val="28"/>
          <w:lang w:val="nl-NL"/>
        </w:rPr>
      </w:pPr>
      <w:r w:rsidRPr="006B4748">
        <w:rPr>
          <w:rFonts w:asciiTheme="majorHAnsi" w:hAnsiTheme="majorHAnsi" w:cstheme="majorHAnsi"/>
          <w:noProof/>
          <w:spacing w:val="-2"/>
          <w:szCs w:val="28"/>
          <w:lang w:val="nl-NL"/>
        </w:rPr>
        <w:t>a) Trong lĩnh vực nông lâm nghiệp, thủy sản</w:t>
      </w:r>
    </w:p>
    <w:p w:rsidR="00D41A74" w:rsidRPr="006B4748" w:rsidRDefault="001658BF" w:rsidP="00A82FD9">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xml:space="preserve">Trong tháng, trên địa bàn tỉnh xảy ra rét đậm, rét hại trên diện rộng làm ảnh hưởng nghiêm trọng tới kết quả sản xuất </w:t>
      </w:r>
      <w:r w:rsidR="00303E3E" w:rsidRPr="006B4748">
        <w:rPr>
          <w:rFonts w:asciiTheme="majorHAnsi" w:hAnsiTheme="majorHAnsi" w:cstheme="majorHAnsi"/>
          <w:lang w:val="nl-NL"/>
        </w:rPr>
        <w:t>nông lâm nghiệp của tỉnh</w:t>
      </w:r>
      <w:r w:rsidRPr="006B4748">
        <w:rPr>
          <w:rFonts w:asciiTheme="majorHAnsi" w:hAnsiTheme="majorHAnsi" w:cstheme="majorHAnsi"/>
          <w:lang w:val="nl-NL"/>
        </w:rPr>
        <w:t xml:space="preserve">. Ủy ban nhân dân tỉnh đã kịp thời, chủ động chỉ đạo tập trung triển khai quyết liệt các biện pháp phòng, chống rét </w:t>
      </w:r>
      <w:r w:rsidR="00254DFC" w:rsidRPr="006B4748">
        <w:rPr>
          <w:rFonts w:asciiTheme="majorHAnsi" w:hAnsiTheme="majorHAnsi" w:cstheme="majorHAnsi"/>
          <w:lang w:val="nl-NL"/>
        </w:rPr>
        <w:t xml:space="preserve">và dịch bệnh, </w:t>
      </w:r>
      <w:r w:rsidR="007B74AD" w:rsidRPr="006B4748">
        <w:rPr>
          <w:rFonts w:asciiTheme="majorHAnsi" w:hAnsiTheme="majorHAnsi" w:cstheme="majorHAnsi"/>
          <w:lang w:val="nl-NL"/>
        </w:rPr>
        <w:t>sản xuất nông lâm nghiệp của tỉnh tiếp tục được duy trì ổn định và thu được một số kết quả nhất định</w:t>
      </w:r>
      <w:r w:rsidR="0022385A" w:rsidRPr="006B4748">
        <w:rPr>
          <w:rFonts w:asciiTheme="majorHAnsi" w:hAnsiTheme="majorHAnsi" w:cstheme="majorHAnsi"/>
          <w:lang w:val="nl-NL"/>
        </w:rPr>
        <w:t>.</w:t>
      </w:r>
    </w:p>
    <w:p w:rsidR="00C53548" w:rsidRPr="006B4748" w:rsidRDefault="0022385A" w:rsidP="00A82FD9">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xml:space="preserve">- </w:t>
      </w:r>
      <w:r w:rsidR="006F3323" w:rsidRPr="006B4748">
        <w:rPr>
          <w:rFonts w:asciiTheme="majorHAnsi" w:hAnsiTheme="majorHAnsi" w:cstheme="majorHAnsi"/>
          <w:lang w:val="nl-NL"/>
        </w:rPr>
        <w:t xml:space="preserve">Về trồng trọt: </w:t>
      </w:r>
      <w:r w:rsidR="00C53548" w:rsidRPr="006B4748">
        <w:rPr>
          <w:rFonts w:asciiTheme="majorHAnsi" w:hAnsiTheme="majorHAnsi" w:cstheme="majorHAnsi"/>
          <w:lang w:val="nl-NL"/>
        </w:rPr>
        <w:t xml:space="preserve">Hiện nay các địa phương đang tập trung làm đất và chuẩn bị giống, phân bón, đẩy nhanh tiến độ gieo trồng vụ Đông Xuân năm 2016. Tổng diện tích gieo trồng vụ Đông Xuân hiện đạt 6.158 ha, vượt 1,2% kế hoạch </w:t>
      </w:r>
      <w:r w:rsidR="006F3323" w:rsidRPr="006B4748">
        <w:rPr>
          <w:rFonts w:asciiTheme="majorHAnsi" w:hAnsiTheme="majorHAnsi" w:cstheme="majorHAnsi"/>
          <w:lang w:val="nl-NL"/>
        </w:rPr>
        <w:lastRenderedPageBreak/>
        <w:t>đề ra</w:t>
      </w:r>
      <w:r w:rsidR="00C53548" w:rsidRPr="006B4748">
        <w:rPr>
          <w:rFonts w:asciiTheme="majorHAnsi" w:hAnsiTheme="majorHAnsi" w:cstheme="majorHAnsi"/>
          <w:lang w:val="nl-NL"/>
        </w:rPr>
        <w:t xml:space="preserve">; diện tích ruộng cấy </w:t>
      </w:r>
      <w:r w:rsidR="00370F14" w:rsidRPr="006B4748">
        <w:rPr>
          <w:rFonts w:asciiTheme="majorHAnsi" w:hAnsiTheme="majorHAnsi" w:cstheme="majorHAnsi"/>
          <w:lang w:val="nl-NL"/>
        </w:rPr>
        <w:t>l</w:t>
      </w:r>
      <w:r w:rsidR="00C53548" w:rsidRPr="006B4748">
        <w:rPr>
          <w:rFonts w:asciiTheme="majorHAnsi" w:hAnsiTheme="majorHAnsi" w:cstheme="majorHAnsi"/>
          <w:lang w:val="nl-NL"/>
        </w:rPr>
        <w:t>úa xuân đã được cày bừa đạt 11.830</w:t>
      </w:r>
      <w:r w:rsidR="005E49CF" w:rsidRPr="006B4748">
        <w:rPr>
          <w:rFonts w:asciiTheme="majorHAnsi" w:hAnsiTheme="majorHAnsi" w:cstheme="majorHAnsi"/>
          <w:lang w:val="nl-NL"/>
        </w:rPr>
        <w:t xml:space="preserve"> ha (</w:t>
      </w:r>
      <w:r w:rsidR="00C53548" w:rsidRPr="006B4748">
        <w:rPr>
          <w:rFonts w:asciiTheme="majorHAnsi" w:hAnsiTheme="majorHAnsi" w:cstheme="majorHAnsi"/>
          <w:lang w:val="nl-NL"/>
        </w:rPr>
        <w:t xml:space="preserve">bằng 63,1% </w:t>
      </w:r>
      <w:r w:rsidR="006F3323" w:rsidRPr="006B4748">
        <w:rPr>
          <w:rFonts w:asciiTheme="majorHAnsi" w:hAnsiTheme="majorHAnsi" w:cstheme="majorHAnsi"/>
          <w:lang w:val="nl-NL"/>
        </w:rPr>
        <w:t>kế hoạch</w:t>
      </w:r>
      <w:r w:rsidR="00C53548" w:rsidRPr="006B4748">
        <w:rPr>
          <w:rFonts w:asciiTheme="majorHAnsi" w:hAnsiTheme="majorHAnsi" w:cstheme="majorHAnsi"/>
          <w:lang w:val="nl-NL"/>
        </w:rPr>
        <w:t>, giảm 6,27% so với cùng kỳ</w:t>
      </w:r>
      <w:r w:rsidR="005E49CF" w:rsidRPr="006B4748">
        <w:rPr>
          <w:rFonts w:asciiTheme="majorHAnsi" w:hAnsiTheme="majorHAnsi" w:cstheme="majorHAnsi"/>
          <w:lang w:val="nl-NL"/>
        </w:rPr>
        <w:t xml:space="preserve"> 2015)</w:t>
      </w:r>
      <w:r w:rsidR="00370F14" w:rsidRPr="006B4748">
        <w:rPr>
          <w:rFonts w:asciiTheme="majorHAnsi" w:hAnsiTheme="majorHAnsi" w:cstheme="majorHAnsi"/>
          <w:lang w:val="nl-NL"/>
        </w:rPr>
        <w:t xml:space="preserve">; </w:t>
      </w:r>
      <w:r w:rsidR="00C94172" w:rsidRPr="006B4748">
        <w:rPr>
          <w:rFonts w:asciiTheme="majorHAnsi" w:hAnsiTheme="majorHAnsi" w:cstheme="majorHAnsi"/>
          <w:lang w:val="nl-NL"/>
        </w:rPr>
        <w:t>m</w:t>
      </w:r>
      <w:r w:rsidR="00370F14" w:rsidRPr="006B4748">
        <w:rPr>
          <w:rFonts w:asciiTheme="majorHAnsi" w:hAnsiTheme="majorHAnsi" w:cstheme="majorHAnsi"/>
          <w:lang w:val="nl-NL"/>
        </w:rPr>
        <w:t xml:space="preserve">ạ đã gieo quy ra diện tích gieo cấy </w:t>
      </w:r>
      <w:r w:rsidR="001F07DF" w:rsidRPr="006B4748">
        <w:rPr>
          <w:rFonts w:asciiTheme="majorHAnsi" w:hAnsiTheme="majorHAnsi" w:cstheme="majorHAnsi"/>
          <w:lang w:val="nl-NL"/>
        </w:rPr>
        <w:t xml:space="preserve">đạt </w:t>
      </w:r>
      <w:r w:rsidR="00370F14" w:rsidRPr="006B4748">
        <w:rPr>
          <w:rFonts w:asciiTheme="majorHAnsi" w:hAnsiTheme="majorHAnsi" w:cstheme="majorHAnsi"/>
          <w:lang w:val="nl-NL"/>
        </w:rPr>
        <w:t xml:space="preserve">8.557 ha, </w:t>
      </w:r>
      <w:r w:rsidR="001F07DF" w:rsidRPr="006B4748">
        <w:rPr>
          <w:rFonts w:asciiTheme="majorHAnsi" w:hAnsiTheme="majorHAnsi" w:cstheme="majorHAnsi"/>
          <w:lang w:val="nl-NL"/>
        </w:rPr>
        <w:t>bằng</w:t>
      </w:r>
      <w:r w:rsidR="00370F14" w:rsidRPr="006B4748">
        <w:rPr>
          <w:rFonts w:asciiTheme="majorHAnsi" w:hAnsiTheme="majorHAnsi" w:cstheme="majorHAnsi"/>
          <w:lang w:val="nl-NL"/>
        </w:rPr>
        <w:t xml:space="preserve"> 45,7% kế hoạch.</w:t>
      </w:r>
    </w:p>
    <w:p w:rsidR="00CC6733" w:rsidRPr="006B4748" w:rsidRDefault="00DC7DBC" w:rsidP="00A82FD9">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Về chăn nuôi</w:t>
      </w:r>
      <w:r w:rsidR="009A6D4C" w:rsidRPr="006B4748">
        <w:rPr>
          <w:rFonts w:asciiTheme="majorHAnsi" w:hAnsiTheme="majorHAnsi" w:cstheme="majorHAnsi"/>
          <w:lang w:val="nl-NL"/>
        </w:rPr>
        <w:t xml:space="preserve">: </w:t>
      </w:r>
      <w:r w:rsidR="00206192" w:rsidRPr="006B4748">
        <w:rPr>
          <w:rFonts w:asciiTheme="majorHAnsi" w:hAnsiTheme="majorHAnsi" w:cstheme="majorHAnsi"/>
          <w:lang w:val="nl-NL"/>
        </w:rPr>
        <w:t>C</w:t>
      </w:r>
      <w:r w:rsidR="001556D7" w:rsidRPr="006B4748">
        <w:rPr>
          <w:rFonts w:asciiTheme="majorHAnsi" w:hAnsiTheme="majorHAnsi" w:cstheme="majorHAnsi"/>
          <w:lang w:val="nl-NL"/>
        </w:rPr>
        <w:t xml:space="preserve">ác địa phương đã </w:t>
      </w:r>
      <w:r w:rsidR="00206192" w:rsidRPr="006B4748">
        <w:rPr>
          <w:rFonts w:asciiTheme="majorHAnsi" w:hAnsiTheme="majorHAnsi" w:cstheme="majorHAnsi"/>
          <w:lang w:val="nl-NL"/>
        </w:rPr>
        <w:t>chủ động</w:t>
      </w:r>
      <w:r w:rsidR="001556D7" w:rsidRPr="006B4748">
        <w:rPr>
          <w:rFonts w:asciiTheme="majorHAnsi" w:hAnsiTheme="majorHAnsi" w:cstheme="majorHAnsi"/>
          <w:lang w:val="nl-NL"/>
        </w:rPr>
        <w:t xml:space="preserve"> chuẩn bị thức ăn dự trữ, có biện pháp tích cực phòng chống rét, </w:t>
      </w:r>
      <w:r w:rsidR="00206192" w:rsidRPr="006B4748">
        <w:rPr>
          <w:rFonts w:asciiTheme="majorHAnsi" w:hAnsiTheme="majorHAnsi" w:cstheme="majorHAnsi"/>
          <w:lang w:val="nl-NL"/>
        </w:rPr>
        <w:t xml:space="preserve">đậm, rét hại; </w:t>
      </w:r>
      <w:r w:rsidR="001556D7" w:rsidRPr="006B4748">
        <w:rPr>
          <w:rFonts w:asciiTheme="majorHAnsi" w:hAnsiTheme="majorHAnsi" w:cstheme="majorHAnsi"/>
          <w:lang w:val="nl-NL"/>
        </w:rPr>
        <w:t>chủ động tiêm phòng dịch cho đàn gia súc, gia cầm</w:t>
      </w:r>
      <w:r w:rsidR="00376DD1" w:rsidRPr="006B4748">
        <w:rPr>
          <w:rFonts w:asciiTheme="majorHAnsi" w:hAnsiTheme="majorHAnsi" w:cstheme="majorHAnsi"/>
          <w:lang w:val="nl-NL"/>
        </w:rPr>
        <w:t xml:space="preserve"> (</w:t>
      </w:r>
      <w:r w:rsidR="0022385A" w:rsidRPr="006B4748">
        <w:rPr>
          <w:rFonts w:asciiTheme="majorHAnsi" w:hAnsiTheme="majorHAnsi" w:cstheme="majorHAnsi"/>
          <w:lang w:val="nl-NL"/>
        </w:rPr>
        <w:t xml:space="preserve">toàn tỉnh đã tiêm vắc xin lở </w:t>
      </w:r>
      <w:bookmarkStart w:id="0" w:name="_GoBack"/>
      <w:bookmarkEnd w:id="0"/>
      <w:r w:rsidR="0022385A" w:rsidRPr="006B4748">
        <w:rPr>
          <w:rFonts w:asciiTheme="majorHAnsi" w:hAnsiTheme="majorHAnsi" w:cstheme="majorHAnsi"/>
          <w:lang w:val="nl-NL"/>
        </w:rPr>
        <w:t>mồm lo</w:t>
      </w:r>
      <w:r w:rsidR="00376DD1" w:rsidRPr="006B4748">
        <w:rPr>
          <w:rFonts w:asciiTheme="majorHAnsi" w:hAnsiTheme="majorHAnsi" w:cstheme="majorHAnsi"/>
          <w:lang w:val="nl-NL"/>
        </w:rPr>
        <w:t>ng móng đợt II được 31.218 liều)</w:t>
      </w:r>
      <w:r w:rsidR="00865A28" w:rsidRPr="006B4748">
        <w:rPr>
          <w:rFonts w:asciiTheme="majorHAnsi" w:hAnsiTheme="majorHAnsi" w:cstheme="majorHAnsi"/>
          <w:lang w:val="nl-NL"/>
        </w:rPr>
        <w:t xml:space="preserve">; tiến hành kiểm tra vệ sinh thú y 379 lượt cơ sở (21 cơ sở giết mổ lợn; 43 cơ sở giết mổ gia cầm, 315 cơ sở chăn nuôi gia súc gia cầm). </w:t>
      </w:r>
    </w:p>
    <w:p w:rsidR="006C2CFB" w:rsidRPr="006B4748" w:rsidRDefault="00865A28" w:rsidP="006C7FC3">
      <w:pPr>
        <w:spacing w:before="120"/>
        <w:ind w:firstLine="720"/>
        <w:jc w:val="both"/>
        <w:rPr>
          <w:rFonts w:asciiTheme="majorHAnsi" w:hAnsiTheme="majorHAnsi" w:cstheme="majorHAnsi"/>
          <w:lang w:val="nl-NL"/>
        </w:rPr>
      </w:pPr>
      <w:r w:rsidRPr="006B4748">
        <w:rPr>
          <w:rFonts w:asciiTheme="majorHAnsi" w:hAnsiTheme="majorHAnsi" w:cstheme="majorHAnsi"/>
          <w:lang w:val="nl-NL"/>
        </w:rPr>
        <w:t>Tuy nhiên,</w:t>
      </w:r>
      <w:r w:rsidR="00CC6733" w:rsidRPr="006B4748">
        <w:rPr>
          <w:rFonts w:asciiTheme="majorHAnsi" w:hAnsiTheme="majorHAnsi" w:cstheme="majorHAnsi"/>
          <w:lang w:val="nl-NL"/>
        </w:rPr>
        <w:t xml:space="preserve"> thiệt hại về gia súc do ả</w:t>
      </w:r>
      <w:r w:rsidR="00531CB1" w:rsidRPr="006B4748">
        <w:rPr>
          <w:rFonts w:asciiTheme="majorHAnsi" w:hAnsiTheme="majorHAnsi" w:cstheme="majorHAnsi"/>
          <w:lang w:val="nl-NL"/>
        </w:rPr>
        <w:t>nh hưởng của rét đậm, rét hại tháng Một khá lớn</w:t>
      </w:r>
      <w:r w:rsidR="00CC6733" w:rsidRPr="006B4748">
        <w:rPr>
          <w:rFonts w:asciiTheme="majorHAnsi" w:hAnsiTheme="majorHAnsi" w:cstheme="majorHAnsi"/>
          <w:lang w:val="nl-NL"/>
        </w:rPr>
        <w:t xml:space="preserve">. </w:t>
      </w:r>
      <w:r w:rsidR="006C2CFB" w:rsidRPr="006B4748">
        <w:rPr>
          <w:rFonts w:asciiTheme="majorHAnsi" w:hAnsiTheme="majorHAnsi" w:cstheme="majorHAnsi"/>
          <w:lang w:val="nl-NL"/>
        </w:rPr>
        <w:t xml:space="preserve">Tính đến 11h00 ngày 30/01/2016, </w:t>
      </w:r>
      <w:r w:rsidR="006C2CFB" w:rsidRPr="006B4748">
        <w:rPr>
          <w:spacing w:val="-4"/>
          <w:szCs w:val="28"/>
          <w:lang w:val="nl-NL"/>
        </w:rPr>
        <w:t xml:space="preserve">toàn tỉnh có </w:t>
      </w:r>
      <w:r w:rsidR="006C2CFB" w:rsidRPr="006B4748">
        <w:rPr>
          <w:spacing w:val="-4"/>
          <w:lang w:val="nl-NL"/>
        </w:rPr>
        <w:t>1.018</w:t>
      </w:r>
      <w:r w:rsidR="006C2CFB" w:rsidRPr="006B4748">
        <w:rPr>
          <w:spacing w:val="-4"/>
        </w:rPr>
        <w:t xml:space="preserve"> con gia súc bị chết </w:t>
      </w:r>
      <w:r w:rsidR="006C2CFB" w:rsidRPr="006B4748">
        <w:rPr>
          <w:spacing w:val="-4"/>
          <w:lang w:val="nl-NL"/>
        </w:rPr>
        <w:t xml:space="preserve">do rét </w:t>
      </w:r>
      <w:r w:rsidR="006C2CFB" w:rsidRPr="006B4748">
        <w:rPr>
          <w:spacing w:val="-4"/>
        </w:rPr>
        <w:t>(</w:t>
      </w:r>
      <w:r w:rsidR="006C2CFB" w:rsidRPr="006B4748">
        <w:rPr>
          <w:spacing w:val="-4"/>
          <w:lang w:val="nl-NL"/>
        </w:rPr>
        <w:t>242</w:t>
      </w:r>
      <w:r w:rsidR="006C2CFB" w:rsidRPr="006B4748">
        <w:rPr>
          <w:spacing w:val="-4"/>
        </w:rPr>
        <w:t xml:space="preserve"> trâu, </w:t>
      </w:r>
      <w:r w:rsidR="006C2CFB" w:rsidRPr="006B4748">
        <w:rPr>
          <w:spacing w:val="-4"/>
          <w:lang w:val="nl-NL"/>
        </w:rPr>
        <w:t>360</w:t>
      </w:r>
      <w:r w:rsidR="006C2CFB" w:rsidRPr="006B4748">
        <w:rPr>
          <w:spacing w:val="-4"/>
        </w:rPr>
        <w:t xml:space="preserve"> nghé, </w:t>
      </w:r>
      <w:r w:rsidR="006C2CFB" w:rsidRPr="006B4748">
        <w:rPr>
          <w:spacing w:val="-4"/>
          <w:lang w:val="nl-NL"/>
        </w:rPr>
        <w:t>151</w:t>
      </w:r>
      <w:r w:rsidR="006C2CFB" w:rsidRPr="006B4748">
        <w:rPr>
          <w:spacing w:val="-4"/>
        </w:rPr>
        <w:t xml:space="preserve"> bò, </w:t>
      </w:r>
      <w:r w:rsidR="006C2CFB" w:rsidRPr="006B4748">
        <w:rPr>
          <w:spacing w:val="-4"/>
          <w:lang w:val="nl-NL"/>
        </w:rPr>
        <w:t>103</w:t>
      </w:r>
      <w:r w:rsidR="006C2CFB" w:rsidRPr="006B4748">
        <w:rPr>
          <w:spacing w:val="-4"/>
        </w:rPr>
        <w:t xml:space="preserve"> bê, </w:t>
      </w:r>
      <w:r w:rsidR="006C2CFB" w:rsidRPr="006B4748">
        <w:rPr>
          <w:spacing w:val="-4"/>
          <w:lang w:val="nl-NL"/>
        </w:rPr>
        <w:t>07</w:t>
      </w:r>
      <w:r w:rsidR="006C2CFB" w:rsidRPr="006B4748">
        <w:rPr>
          <w:spacing w:val="-4"/>
        </w:rPr>
        <w:t xml:space="preserve"> ngựa, </w:t>
      </w:r>
      <w:r w:rsidR="006C2CFB" w:rsidRPr="006B4748">
        <w:rPr>
          <w:spacing w:val="-4"/>
          <w:lang w:val="nl-NL"/>
        </w:rPr>
        <w:t>133</w:t>
      </w:r>
      <w:r w:rsidR="006C2CFB" w:rsidRPr="006B4748">
        <w:rPr>
          <w:spacing w:val="-4"/>
        </w:rPr>
        <w:t xml:space="preserve"> dê và </w:t>
      </w:r>
      <w:r w:rsidR="006C2CFB" w:rsidRPr="006B4748">
        <w:rPr>
          <w:spacing w:val="-4"/>
          <w:lang w:val="nl-NL"/>
        </w:rPr>
        <w:t>22</w:t>
      </w:r>
      <w:r w:rsidR="006C2CFB" w:rsidRPr="006B4748">
        <w:rPr>
          <w:spacing w:val="-4"/>
        </w:rPr>
        <w:t xml:space="preserve"> con lợn)</w:t>
      </w:r>
      <w:r w:rsidR="006E1115" w:rsidRPr="006B4748">
        <w:rPr>
          <w:spacing w:val="-4"/>
          <w:lang w:val="nl-NL"/>
        </w:rPr>
        <w:t xml:space="preserve">. </w:t>
      </w:r>
      <w:r w:rsidR="006E1115" w:rsidRPr="006B4748">
        <w:rPr>
          <w:spacing w:val="-4"/>
        </w:rPr>
        <w:t xml:space="preserve">trong đó: </w:t>
      </w:r>
      <w:r w:rsidR="006E1115" w:rsidRPr="006B4748">
        <w:rPr>
          <w:spacing w:val="-4"/>
          <w:lang w:val="nl-NL"/>
        </w:rPr>
        <w:t>H</w:t>
      </w:r>
      <w:r w:rsidR="006E1115" w:rsidRPr="006B4748">
        <w:rPr>
          <w:spacing w:val="-4"/>
        </w:rPr>
        <w:t xml:space="preserve">uyện Mù Cang Chải </w:t>
      </w:r>
      <w:r w:rsidR="006E1115" w:rsidRPr="006B4748">
        <w:rPr>
          <w:spacing w:val="-4"/>
          <w:lang w:val="nl-NL"/>
        </w:rPr>
        <w:t>356</w:t>
      </w:r>
      <w:r w:rsidR="006E1115" w:rsidRPr="006B4748">
        <w:rPr>
          <w:spacing w:val="-4"/>
        </w:rPr>
        <w:t xml:space="preserve"> con</w:t>
      </w:r>
      <w:r w:rsidR="006E1115" w:rsidRPr="006B4748">
        <w:rPr>
          <w:spacing w:val="-4"/>
          <w:lang w:val="nl-NL"/>
        </w:rPr>
        <w:t>,</w:t>
      </w:r>
      <w:r w:rsidR="006E1115" w:rsidRPr="006B4748">
        <w:rPr>
          <w:spacing w:val="-4"/>
        </w:rPr>
        <w:t xml:space="preserve"> Trạm Tấu </w:t>
      </w:r>
      <w:r w:rsidR="006E1115" w:rsidRPr="006B4748">
        <w:rPr>
          <w:spacing w:val="-4"/>
          <w:lang w:val="nl-NL"/>
        </w:rPr>
        <w:t>243</w:t>
      </w:r>
      <w:r w:rsidR="006E1115" w:rsidRPr="006B4748">
        <w:rPr>
          <w:spacing w:val="-4"/>
        </w:rPr>
        <w:t xml:space="preserve"> con</w:t>
      </w:r>
      <w:r w:rsidR="006E1115" w:rsidRPr="006B4748">
        <w:rPr>
          <w:spacing w:val="-4"/>
          <w:lang w:val="nl-NL"/>
        </w:rPr>
        <w:t xml:space="preserve">, </w:t>
      </w:r>
      <w:r w:rsidR="006E1115" w:rsidRPr="006B4748">
        <w:rPr>
          <w:spacing w:val="-4"/>
        </w:rPr>
        <w:t xml:space="preserve">Lục Yên </w:t>
      </w:r>
      <w:r w:rsidR="006E1115" w:rsidRPr="006B4748">
        <w:rPr>
          <w:spacing w:val="-4"/>
          <w:lang w:val="nl-NL"/>
        </w:rPr>
        <w:t>82</w:t>
      </w:r>
      <w:r w:rsidR="006E1115" w:rsidRPr="006B4748">
        <w:rPr>
          <w:spacing w:val="-4"/>
        </w:rPr>
        <w:t xml:space="preserve"> con</w:t>
      </w:r>
      <w:r w:rsidR="006E1115" w:rsidRPr="006B4748">
        <w:rPr>
          <w:spacing w:val="-4"/>
          <w:lang w:val="nl-NL"/>
        </w:rPr>
        <w:t>,</w:t>
      </w:r>
      <w:r w:rsidR="006E1115" w:rsidRPr="006B4748">
        <w:rPr>
          <w:spacing w:val="-4"/>
        </w:rPr>
        <w:t xml:space="preserve"> Văn Chấn </w:t>
      </w:r>
      <w:r w:rsidR="006E1115" w:rsidRPr="006B4748">
        <w:rPr>
          <w:spacing w:val="-4"/>
          <w:lang w:val="nl-NL"/>
        </w:rPr>
        <w:t>231</w:t>
      </w:r>
      <w:r w:rsidR="006E1115" w:rsidRPr="006B4748">
        <w:rPr>
          <w:spacing w:val="-4"/>
        </w:rPr>
        <w:t xml:space="preserve"> con</w:t>
      </w:r>
      <w:r w:rsidR="006E1115" w:rsidRPr="006B4748">
        <w:rPr>
          <w:spacing w:val="-4"/>
          <w:lang w:val="nl-NL"/>
        </w:rPr>
        <w:t>, t</w:t>
      </w:r>
      <w:r w:rsidR="006E1115" w:rsidRPr="006B4748">
        <w:rPr>
          <w:spacing w:val="-4"/>
        </w:rPr>
        <w:t xml:space="preserve">hị xã Nghĩa Lộ </w:t>
      </w:r>
      <w:r w:rsidR="006E1115" w:rsidRPr="006B4748">
        <w:rPr>
          <w:spacing w:val="-4"/>
          <w:lang w:val="nl-NL"/>
        </w:rPr>
        <w:t>14</w:t>
      </w:r>
      <w:r w:rsidR="006E1115" w:rsidRPr="006B4748">
        <w:rPr>
          <w:spacing w:val="-4"/>
        </w:rPr>
        <w:t xml:space="preserve"> con</w:t>
      </w:r>
      <w:r w:rsidR="006E1115" w:rsidRPr="006B4748">
        <w:rPr>
          <w:spacing w:val="-4"/>
          <w:lang w:val="nl-NL"/>
        </w:rPr>
        <w:t xml:space="preserve">, </w:t>
      </w:r>
      <w:r w:rsidR="006E1115" w:rsidRPr="006B4748">
        <w:rPr>
          <w:spacing w:val="-4"/>
        </w:rPr>
        <w:t xml:space="preserve">Trấn Yên </w:t>
      </w:r>
      <w:r w:rsidR="006E1115" w:rsidRPr="006B4748">
        <w:rPr>
          <w:spacing w:val="-4"/>
          <w:lang w:val="nl-NL"/>
        </w:rPr>
        <w:t>02</w:t>
      </w:r>
      <w:r w:rsidR="006E1115" w:rsidRPr="006B4748">
        <w:rPr>
          <w:spacing w:val="-4"/>
        </w:rPr>
        <w:t xml:space="preserve"> con</w:t>
      </w:r>
      <w:r w:rsidR="006E1115" w:rsidRPr="006B4748">
        <w:rPr>
          <w:spacing w:val="-4"/>
          <w:lang w:val="nl-NL"/>
        </w:rPr>
        <w:t xml:space="preserve">, </w:t>
      </w:r>
      <w:r w:rsidR="006E1115" w:rsidRPr="006B4748">
        <w:rPr>
          <w:spacing w:val="-4"/>
        </w:rPr>
        <w:t xml:space="preserve">Yên Bình </w:t>
      </w:r>
      <w:r w:rsidR="006E1115" w:rsidRPr="006B4748">
        <w:rPr>
          <w:spacing w:val="-4"/>
          <w:lang w:val="nl-NL"/>
        </w:rPr>
        <w:t>38</w:t>
      </w:r>
      <w:r w:rsidR="006E1115" w:rsidRPr="006B4748">
        <w:rPr>
          <w:spacing w:val="-4"/>
        </w:rPr>
        <w:t xml:space="preserve"> con</w:t>
      </w:r>
      <w:r w:rsidR="006E1115" w:rsidRPr="006B4748">
        <w:rPr>
          <w:spacing w:val="-4"/>
          <w:lang w:val="nl-NL"/>
        </w:rPr>
        <w:t xml:space="preserve">, </w:t>
      </w:r>
      <w:r w:rsidR="006E1115" w:rsidRPr="006B4748">
        <w:rPr>
          <w:spacing w:val="-4"/>
        </w:rPr>
        <w:t xml:space="preserve">Văn Yên </w:t>
      </w:r>
      <w:r w:rsidR="006E1115" w:rsidRPr="006B4748">
        <w:rPr>
          <w:spacing w:val="-4"/>
          <w:lang w:val="nl-NL"/>
        </w:rPr>
        <w:t>52</w:t>
      </w:r>
      <w:r w:rsidR="006E1115" w:rsidRPr="006B4748">
        <w:rPr>
          <w:spacing w:val="-4"/>
        </w:rPr>
        <w:t xml:space="preserve"> con</w:t>
      </w:r>
      <w:r w:rsidR="006E1115" w:rsidRPr="006B4748">
        <w:rPr>
          <w:spacing w:val="-4"/>
          <w:lang w:val="nl-NL"/>
        </w:rPr>
        <w:t>.</w:t>
      </w:r>
    </w:p>
    <w:p w:rsidR="00A669F3" w:rsidRPr="006B4748" w:rsidRDefault="00A669F3" w:rsidP="00A82FD9">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xml:space="preserve">- </w:t>
      </w:r>
      <w:r w:rsidR="00AE2EF7" w:rsidRPr="006B4748">
        <w:rPr>
          <w:rFonts w:asciiTheme="majorHAnsi" w:hAnsiTheme="majorHAnsi" w:cstheme="majorHAnsi"/>
          <w:lang w:val="nl-NL"/>
        </w:rPr>
        <w:t xml:space="preserve">Về lâm nghiệp: </w:t>
      </w:r>
      <w:r w:rsidR="00531CB1" w:rsidRPr="006B4748">
        <w:rPr>
          <w:rFonts w:asciiTheme="majorHAnsi" w:hAnsiTheme="majorHAnsi" w:cstheme="majorHAnsi"/>
          <w:lang w:val="nl-NL"/>
        </w:rPr>
        <w:t>C</w:t>
      </w:r>
      <w:r w:rsidR="00AE2EF7" w:rsidRPr="006B4748">
        <w:rPr>
          <w:rFonts w:asciiTheme="majorHAnsi" w:hAnsiTheme="majorHAnsi" w:cstheme="majorHAnsi"/>
          <w:lang w:val="nl-NL"/>
        </w:rPr>
        <w:t xml:space="preserve">ác địa phương tập trung </w:t>
      </w:r>
      <w:r w:rsidR="00213B8B" w:rsidRPr="006B4748">
        <w:rPr>
          <w:rFonts w:asciiTheme="majorHAnsi" w:hAnsiTheme="majorHAnsi" w:cstheme="majorHAnsi"/>
          <w:lang w:val="nl-NL"/>
        </w:rPr>
        <w:t xml:space="preserve">vào </w:t>
      </w:r>
      <w:r w:rsidR="00AE2EF7" w:rsidRPr="006B4748">
        <w:rPr>
          <w:rFonts w:asciiTheme="majorHAnsi" w:hAnsiTheme="majorHAnsi" w:cstheme="majorHAnsi"/>
          <w:lang w:val="nl-NL"/>
        </w:rPr>
        <w:t>chăm sóc</w:t>
      </w:r>
      <w:r w:rsidR="002248E6" w:rsidRPr="006B4748">
        <w:rPr>
          <w:rFonts w:asciiTheme="majorHAnsi" w:hAnsiTheme="majorHAnsi" w:cstheme="majorHAnsi"/>
          <w:lang w:val="nl-NL"/>
        </w:rPr>
        <w:t xml:space="preserve">, bảo vệ diện tích rừng hiện có; thực hiện các biện pháp phòng chống cháy rừng mùa hanh khô; </w:t>
      </w:r>
      <w:r w:rsidR="00AE2EF7" w:rsidRPr="006B4748">
        <w:rPr>
          <w:rFonts w:asciiTheme="majorHAnsi" w:hAnsiTheme="majorHAnsi" w:cstheme="majorHAnsi"/>
          <w:lang w:val="nl-NL"/>
        </w:rPr>
        <w:t xml:space="preserve">làm đất, chuẩn bị vật tư, chăm sóc, gieo ươm bầu giống để trồng rừng mới vụ </w:t>
      </w:r>
      <w:r w:rsidR="002248E6" w:rsidRPr="006B4748">
        <w:rPr>
          <w:rFonts w:asciiTheme="majorHAnsi" w:hAnsiTheme="majorHAnsi" w:cstheme="majorHAnsi"/>
          <w:lang w:val="nl-NL"/>
        </w:rPr>
        <w:t>X</w:t>
      </w:r>
      <w:r w:rsidR="00AE2EF7" w:rsidRPr="006B4748">
        <w:rPr>
          <w:rFonts w:asciiTheme="majorHAnsi" w:hAnsiTheme="majorHAnsi" w:cstheme="majorHAnsi"/>
          <w:lang w:val="nl-NL"/>
        </w:rPr>
        <w:t xml:space="preserve">uân và tết </w:t>
      </w:r>
      <w:r w:rsidR="002248E6" w:rsidRPr="006B4748">
        <w:rPr>
          <w:rFonts w:asciiTheme="majorHAnsi" w:hAnsiTheme="majorHAnsi" w:cstheme="majorHAnsi"/>
          <w:lang w:val="nl-NL"/>
        </w:rPr>
        <w:t>T</w:t>
      </w:r>
      <w:r w:rsidR="00AE2EF7" w:rsidRPr="006B4748">
        <w:rPr>
          <w:rFonts w:asciiTheme="majorHAnsi" w:hAnsiTheme="majorHAnsi" w:cstheme="majorHAnsi"/>
          <w:lang w:val="nl-NL"/>
        </w:rPr>
        <w:t>rồng cây năm 2016.</w:t>
      </w:r>
    </w:p>
    <w:p w:rsidR="002248E6" w:rsidRPr="006B4748" w:rsidRDefault="002248E6" w:rsidP="00A82FD9">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Về thủy sản: Công tác phòng chống rét cho thủy sản được quan tâm thực hiện. Đồng thời, việc chuẩn bị vật tư, con giống và bảo vệ đàn cá bố mẹ phục vụ  việc nuôi, sản xuất cá giống vụ Đông Xuân 2016 đã được tích cực triển khai.</w:t>
      </w:r>
    </w:p>
    <w:p w:rsidR="00371D7F" w:rsidRPr="006B4748" w:rsidRDefault="002248E6" w:rsidP="00A82FD9">
      <w:pPr>
        <w:pStyle w:val="BodyTextIndent"/>
        <w:spacing w:after="120"/>
        <w:ind w:firstLine="709"/>
        <w:rPr>
          <w:rFonts w:ascii="Times New Roman" w:hAnsi="Times New Roman"/>
          <w:lang w:val="nl-NL"/>
        </w:rPr>
      </w:pPr>
      <w:r w:rsidRPr="006B4748">
        <w:rPr>
          <w:rFonts w:asciiTheme="majorHAnsi" w:hAnsiTheme="majorHAnsi" w:cstheme="majorHAnsi"/>
          <w:lang w:val="nl-NL"/>
        </w:rPr>
        <w:t xml:space="preserve">b) </w:t>
      </w:r>
      <w:r w:rsidR="00371D7F" w:rsidRPr="006B4748">
        <w:rPr>
          <w:rFonts w:asciiTheme="majorHAnsi" w:hAnsiTheme="majorHAnsi" w:cstheme="majorHAnsi"/>
          <w:lang w:val="nl-NL"/>
        </w:rPr>
        <w:t xml:space="preserve">Sản xuất công nghiệp đã được tích cực chỉ đạo triển khai ngay từ </w:t>
      </w:r>
      <w:r w:rsidR="00531CB1" w:rsidRPr="006B4748">
        <w:rPr>
          <w:rFonts w:asciiTheme="majorHAnsi" w:hAnsiTheme="majorHAnsi" w:cstheme="majorHAnsi"/>
          <w:lang w:val="nl-NL"/>
        </w:rPr>
        <w:t xml:space="preserve">tháng </w:t>
      </w:r>
      <w:r w:rsidR="00371D7F" w:rsidRPr="006B4748">
        <w:rPr>
          <w:rFonts w:asciiTheme="majorHAnsi" w:hAnsiTheme="majorHAnsi" w:cstheme="majorHAnsi"/>
          <w:lang w:val="nl-NL"/>
        </w:rPr>
        <w:t>đầu năm,</w:t>
      </w:r>
      <w:r w:rsidR="00880709" w:rsidRPr="006B4748">
        <w:rPr>
          <w:rFonts w:asciiTheme="majorHAnsi" w:hAnsiTheme="majorHAnsi" w:cstheme="majorHAnsi"/>
          <w:lang w:val="nl-NL"/>
        </w:rPr>
        <w:t xml:space="preserve"> hoạt động sản xuất công nghiệp chủ yếu vẫn tập trung duy trì sản xuất các sản phẩm có thế mạnh của tỉnh như: Đá phiến, đá vôi, gỗ ván ép, điện thương phẩm. </w:t>
      </w:r>
      <w:r w:rsidR="00371D7F" w:rsidRPr="006B4748">
        <w:rPr>
          <w:rFonts w:ascii="Times New Roman" w:hAnsi="Times New Roman"/>
          <w:spacing w:val="-2"/>
          <w:lang w:val="pt-BR"/>
        </w:rPr>
        <w:t>Chỉ số sản xuất công nghiệp (IIP)</w:t>
      </w:r>
      <w:r w:rsidR="00880709" w:rsidRPr="006B4748">
        <w:rPr>
          <w:rFonts w:ascii="Times New Roman" w:hAnsi="Times New Roman"/>
          <w:spacing w:val="-2"/>
          <w:lang w:val="pt-BR"/>
        </w:rPr>
        <w:t xml:space="preserve"> của tỉnh</w:t>
      </w:r>
      <w:r w:rsidR="003B0705" w:rsidRPr="006B4748">
        <w:rPr>
          <w:rFonts w:ascii="Times New Roman" w:hAnsi="Times New Roman"/>
          <w:spacing w:val="-2"/>
          <w:lang w:val="nl-NL"/>
        </w:rPr>
        <w:t>tháng 01/</w:t>
      </w:r>
      <w:r w:rsidR="00371D7F" w:rsidRPr="006B4748">
        <w:rPr>
          <w:rFonts w:ascii="Times New Roman" w:hAnsi="Times New Roman"/>
          <w:spacing w:val="-2"/>
          <w:lang w:val="nl-NL"/>
        </w:rPr>
        <w:t>2016 tăng 8,27% so với tháng tr</w:t>
      </w:r>
      <w:r w:rsidR="00495BDA" w:rsidRPr="006B4748">
        <w:rPr>
          <w:rFonts w:ascii="Times New Roman" w:hAnsi="Times New Roman"/>
          <w:spacing w:val="-2"/>
          <w:lang w:val="nl-NL"/>
        </w:rPr>
        <w:t xml:space="preserve">ước và tăng 6,92% so với cùng kỳ </w:t>
      </w:r>
      <w:r w:rsidR="00495BDA" w:rsidRPr="006B4748">
        <w:rPr>
          <w:rFonts w:ascii="Times New Roman" w:hAnsi="Times New Roman"/>
          <w:i/>
          <w:spacing w:val="-2"/>
          <w:lang w:val="nl-NL"/>
        </w:rPr>
        <w:t>(t</w:t>
      </w:r>
      <w:r w:rsidR="00DB3848" w:rsidRPr="006B4748">
        <w:rPr>
          <w:rFonts w:ascii="Times New Roman" w:hAnsi="Times New Roman"/>
          <w:i/>
          <w:spacing w:val="-2"/>
          <w:lang w:val="nl-NL"/>
        </w:rPr>
        <w:t>rong đó</w:t>
      </w:r>
      <w:r w:rsidR="00495BDA" w:rsidRPr="006B4748">
        <w:rPr>
          <w:rFonts w:ascii="Times New Roman" w:hAnsi="Times New Roman"/>
          <w:i/>
          <w:spacing w:val="-2"/>
          <w:lang w:val="nl-NL"/>
        </w:rPr>
        <w:t>: C</w:t>
      </w:r>
      <w:r w:rsidR="00DB3848" w:rsidRPr="006B4748">
        <w:rPr>
          <w:rFonts w:ascii="Times New Roman" w:hAnsi="Times New Roman"/>
          <w:i/>
          <w:spacing w:val="-2"/>
          <w:lang w:val="nl-NL"/>
        </w:rPr>
        <w:t>ông nghiệp khai khoáng tăng 10,85%; công nghiệp chế biến, chế tạo tăng 9,47%; cung cấp nước, hoạt động quản lý và xử lý rác thải, nước thải tăng 12,27%; sản xuất và phân phối điện, khí đốt, nước nóng giảm 18,34%</w:t>
      </w:r>
      <w:r w:rsidR="00495BDA" w:rsidRPr="006B4748">
        <w:rPr>
          <w:rFonts w:ascii="Times New Roman" w:hAnsi="Times New Roman"/>
          <w:i/>
          <w:spacing w:val="-2"/>
          <w:lang w:val="nl-NL"/>
        </w:rPr>
        <w:t xml:space="preserve">, </w:t>
      </w:r>
      <w:r w:rsidR="00DB3848" w:rsidRPr="006B4748">
        <w:rPr>
          <w:rFonts w:ascii="Times New Roman" w:hAnsi="Times New Roman"/>
          <w:i/>
          <w:spacing w:val="-2"/>
          <w:lang w:val="nl-NL"/>
        </w:rPr>
        <w:t>nguyên nhân chủ yếu do Thủy điện Thác Bà xả nước cung cấp nguồn nước phục vụ sản xuất nông nghiệp vụ Đông Xuân 2016)</w:t>
      </w:r>
      <w:r w:rsidR="00AA0EA0" w:rsidRPr="006B4748">
        <w:rPr>
          <w:rFonts w:ascii="Times New Roman" w:hAnsi="Times New Roman"/>
          <w:spacing w:val="-2"/>
          <w:lang w:val="nl-NL"/>
        </w:rPr>
        <w:t xml:space="preserve">. </w:t>
      </w:r>
      <w:r w:rsidR="00CB10F8" w:rsidRPr="006B4748">
        <w:rPr>
          <w:rFonts w:ascii="Times New Roman" w:hAnsi="Times New Roman"/>
          <w:lang w:val="nl-NL"/>
        </w:rPr>
        <w:t xml:space="preserve">Giá trị sản xuất công nghiệp (giá so sánh 2010) trong tháng ước </w:t>
      </w:r>
      <w:r w:rsidR="00CB10F8" w:rsidRPr="006B4748">
        <w:rPr>
          <w:rFonts w:ascii="Times New Roman" w:hAnsi="Times New Roman" w:hint="cs"/>
          <w:lang w:val="nl-NL"/>
        </w:rPr>
        <w:t>đ</w:t>
      </w:r>
      <w:r w:rsidR="00CB10F8" w:rsidRPr="006B4748">
        <w:rPr>
          <w:rFonts w:ascii="Times New Roman" w:hAnsi="Times New Roman"/>
          <w:lang w:val="nl-NL"/>
        </w:rPr>
        <w:t xml:space="preserve">ạt 732,5 tỷ </w:t>
      </w:r>
      <w:r w:rsidR="00CB10F8" w:rsidRPr="006B4748">
        <w:rPr>
          <w:rFonts w:ascii="Times New Roman" w:hAnsi="Times New Roman" w:hint="cs"/>
          <w:lang w:val="nl-NL"/>
        </w:rPr>
        <w:t>đ</w:t>
      </w:r>
      <w:r w:rsidR="00CB10F8" w:rsidRPr="006B4748">
        <w:rPr>
          <w:rFonts w:ascii="Times New Roman" w:hAnsi="Times New Roman"/>
          <w:lang w:val="nl-NL"/>
        </w:rPr>
        <w:t>ồng (bằng 9% kế hoạch</w:t>
      </w:r>
      <w:r w:rsidR="000E36F6" w:rsidRPr="006B4748">
        <w:rPr>
          <w:rFonts w:ascii="Times New Roman" w:hAnsi="Times New Roman"/>
          <w:lang w:val="nl-NL"/>
        </w:rPr>
        <w:t xml:space="preserve"> năm</w:t>
      </w:r>
      <w:r w:rsidR="00CB10F8" w:rsidRPr="006B4748">
        <w:rPr>
          <w:rFonts w:ascii="Times New Roman" w:hAnsi="Times New Roman"/>
          <w:lang w:val="nl-NL"/>
        </w:rPr>
        <w:t>, t</w:t>
      </w:r>
      <w:r w:rsidR="00CB10F8" w:rsidRPr="006B4748">
        <w:rPr>
          <w:rFonts w:ascii="Times New Roman" w:hAnsi="Times New Roman" w:hint="cs"/>
          <w:lang w:val="nl-NL"/>
        </w:rPr>
        <w:t>ă</w:t>
      </w:r>
      <w:r w:rsidR="00CB10F8" w:rsidRPr="006B4748">
        <w:rPr>
          <w:rFonts w:ascii="Times New Roman" w:hAnsi="Times New Roman"/>
          <w:lang w:val="nl-NL"/>
        </w:rPr>
        <w:t>ng 6,7% so với cùng kỳ 2015).</w:t>
      </w:r>
    </w:p>
    <w:p w:rsidR="003148C4" w:rsidRPr="009E11A1" w:rsidRDefault="003148C4" w:rsidP="00A82FD9">
      <w:pPr>
        <w:pStyle w:val="BodyTextIndent"/>
        <w:spacing w:after="120"/>
        <w:ind w:firstLine="709"/>
        <w:rPr>
          <w:rFonts w:ascii="Times New Roman" w:hAnsi="Times New Roman"/>
          <w:spacing w:val="-2"/>
          <w:lang w:val="nl-NL"/>
        </w:rPr>
      </w:pPr>
      <w:r w:rsidRPr="009E11A1">
        <w:rPr>
          <w:rFonts w:ascii="Times New Roman" w:hAnsi="Times New Roman"/>
          <w:spacing w:val="-2"/>
          <w:lang w:val="nl-NL"/>
        </w:rPr>
        <w:t>c)</w:t>
      </w:r>
      <w:r w:rsidR="00925655" w:rsidRPr="009E11A1">
        <w:rPr>
          <w:rFonts w:ascii="Times New Roman" w:hAnsi="Times New Roman"/>
          <w:spacing w:val="-2"/>
          <w:lang w:val="nl-NL"/>
        </w:rPr>
        <w:t xml:space="preserve"> Về tổng vốn đầu tư, tháng </w:t>
      </w:r>
      <w:r w:rsidR="00531CB1" w:rsidRPr="009E11A1">
        <w:rPr>
          <w:rFonts w:ascii="Times New Roman" w:hAnsi="Times New Roman"/>
          <w:spacing w:val="-2"/>
          <w:lang w:val="nl-NL"/>
        </w:rPr>
        <w:t>đầu năm Dương lịch</w:t>
      </w:r>
      <w:r w:rsidR="00291D5F" w:rsidRPr="009E11A1">
        <w:rPr>
          <w:rFonts w:ascii="Times New Roman" w:hAnsi="Times New Roman"/>
          <w:spacing w:val="-2"/>
          <w:lang w:val="nl-NL"/>
        </w:rPr>
        <w:t xml:space="preserve"> </w:t>
      </w:r>
      <w:r w:rsidR="00925655" w:rsidRPr="009E11A1">
        <w:rPr>
          <w:rFonts w:ascii="Times New Roman" w:hAnsi="Times New Roman"/>
          <w:spacing w:val="-2"/>
          <w:lang w:val="nl-NL"/>
        </w:rPr>
        <w:t xml:space="preserve">hoạt động đầu tư chủ yếu tập trung vào thi công những công trình chuyển tiếp và hoàn tất các thủ tục nghiệm thu, thanh toán khối lượng hoàn thành của năm </w:t>
      </w:r>
      <w:r w:rsidR="00531CB1" w:rsidRPr="009E11A1">
        <w:rPr>
          <w:rFonts w:ascii="Times New Roman" w:hAnsi="Times New Roman"/>
          <w:spacing w:val="-2"/>
          <w:lang w:val="nl-NL"/>
        </w:rPr>
        <w:t>trước</w:t>
      </w:r>
      <w:r w:rsidR="0011389B" w:rsidRPr="009E11A1">
        <w:rPr>
          <w:rFonts w:ascii="Times New Roman" w:hAnsi="Times New Roman"/>
          <w:spacing w:val="-2"/>
          <w:lang w:val="nl-NL"/>
        </w:rPr>
        <w:t>. Ư</w:t>
      </w:r>
      <w:r w:rsidR="00925655" w:rsidRPr="009E11A1">
        <w:rPr>
          <w:rFonts w:ascii="Times New Roman" w:hAnsi="Times New Roman"/>
          <w:spacing w:val="-2"/>
          <w:lang w:val="nl-NL"/>
        </w:rPr>
        <w:t>ớc tính tổng vốn đầu tư phát triển của nhà nước tháng 01/2016 trên địa bàn đạt 164,7 tỷ đồng (giảm 57% so với tháng 12/2015 và tăng 1,2% so với cùng kỳ năm 2015)</w:t>
      </w:r>
      <w:r w:rsidR="00437BCC" w:rsidRPr="009E11A1">
        <w:rPr>
          <w:rFonts w:ascii="Times New Roman" w:hAnsi="Times New Roman"/>
          <w:spacing w:val="-2"/>
          <w:lang w:val="nl-NL"/>
        </w:rPr>
        <w:t>, trong đó:</w:t>
      </w:r>
    </w:p>
    <w:p w:rsidR="00437BCC" w:rsidRPr="009E11A1" w:rsidRDefault="00437BCC" w:rsidP="00A82FD9">
      <w:pPr>
        <w:pStyle w:val="BodyTextIndent"/>
        <w:spacing w:after="120"/>
        <w:ind w:firstLine="709"/>
        <w:rPr>
          <w:rFonts w:ascii="Times New Roman" w:hAnsi="Times New Roman"/>
          <w:spacing w:val="-4"/>
          <w:lang w:val="nl-NL"/>
        </w:rPr>
      </w:pPr>
      <w:r w:rsidRPr="009E11A1">
        <w:rPr>
          <w:rFonts w:ascii="Times New Roman" w:hAnsi="Times New Roman"/>
          <w:spacing w:val="-4"/>
          <w:lang w:val="nl-NL"/>
        </w:rPr>
        <w:t xml:space="preserve">- </w:t>
      </w:r>
      <w:r w:rsidRPr="009E11A1">
        <w:rPr>
          <w:rFonts w:ascii="Times New Roman" w:hAnsi="Times New Roman"/>
          <w:spacing w:val="-4"/>
          <w:lang w:val="vi-VN"/>
        </w:rPr>
        <w:t xml:space="preserve">Vốn do địa phương quản lý </w:t>
      </w:r>
      <w:r w:rsidRPr="009E11A1">
        <w:rPr>
          <w:rFonts w:ascii="Times New Roman" w:hAnsi="Times New Roman"/>
          <w:spacing w:val="-4"/>
          <w:lang w:val="nl-NL"/>
        </w:rPr>
        <w:t>đạt</w:t>
      </w:r>
      <w:r w:rsidRPr="009E11A1">
        <w:rPr>
          <w:rFonts w:ascii="Times New Roman" w:hAnsi="Times New Roman"/>
          <w:spacing w:val="-4"/>
          <w:lang w:val="vi-VN"/>
        </w:rPr>
        <w:t xml:space="preserve"> 115</w:t>
      </w:r>
      <w:r w:rsidRPr="009E11A1">
        <w:rPr>
          <w:rFonts w:ascii="Times New Roman" w:hAnsi="Times New Roman"/>
          <w:spacing w:val="-4"/>
          <w:lang w:val="nl-NL"/>
        </w:rPr>
        <w:t>,7</w:t>
      </w:r>
      <w:r w:rsidRPr="009E11A1">
        <w:rPr>
          <w:rFonts w:ascii="Times New Roman" w:hAnsi="Times New Roman"/>
          <w:spacing w:val="-4"/>
          <w:lang w:val="vi-VN"/>
        </w:rPr>
        <w:t xml:space="preserve"> t</w:t>
      </w:r>
      <w:r w:rsidRPr="009E11A1">
        <w:rPr>
          <w:rFonts w:ascii="Times New Roman" w:hAnsi="Times New Roman"/>
          <w:spacing w:val="-4"/>
          <w:lang w:val="nl-NL"/>
        </w:rPr>
        <w:t>ỷ</w:t>
      </w:r>
      <w:r w:rsidRPr="009E11A1">
        <w:rPr>
          <w:rFonts w:ascii="Times New Roman" w:hAnsi="Times New Roman"/>
          <w:spacing w:val="-4"/>
          <w:lang w:val="vi-VN"/>
        </w:rPr>
        <w:t xml:space="preserve"> đồng (chiếm 70,22% tổng số</w:t>
      </w:r>
      <w:r w:rsidRPr="009E11A1">
        <w:rPr>
          <w:rFonts w:ascii="Times New Roman" w:hAnsi="Times New Roman"/>
          <w:spacing w:val="-4"/>
          <w:lang w:val="nl-NL"/>
        </w:rPr>
        <w:t xml:space="preserve"> vốn,</w:t>
      </w:r>
      <w:r w:rsidRPr="009E11A1">
        <w:rPr>
          <w:rFonts w:ascii="Times New Roman" w:hAnsi="Times New Roman"/>
          <w:spacing w:val="-4"/>
          <w:lang w:val="vi-VN"/>
        </w:rPr>
        <w:t xml:space="preserve"> giảm 56,36% so với tháng 12/2015 và tăng 14,9% so với cùng kỳ năm </w:t>
      </w:r>
      <w:r w:rsidRPr="009E11A1">
        <w:rPr>
          <w:rFonts w:ascii="Times New Roman" w:hAnsi="Times New Roman"/>
          <w:spacing w:val="-4"/>
          <w:lang w:val="nl-NL"/>
        </w:rPr>
        <w:t>trước).</w:t>
      </w:r>
    </w:p>
    <w:p w:rsidR="00437BCC" w:rsidRPr="006B4748" w:rsidRDefault="00437BCC" w:rsidP="00A82FD9">
      <w:pPr>
        <w:pStyle w:val="BodyTextIndent"/>
        <w:spacing w:after="120"/>
        <w:ind w:firstLine="709"/>
        <w:rPr>
          <w:rFonts w:ascii="Times New Roman" w:hAnsi="Times New Roman"/>
          <w:lang w:val="vi-VN"/>
        </w:rPr>
      </w:pPr>
      <w:r w:rsidRPr="006B4748">
        <w:rPr>
          <w:rFonts w:ascii="Times New Roman" w:hAnsi="Times New Roman"/>
          <w:lang w:val="nl-NL"/>
        </w:rPr>
        <w:t xml:space="preserve">- </w:t>
      </w:r>
      <w:r w:rsidRPr="006B4748">
        <w:rPr>
          <w:rFonts w:ascii="Times New Roman" w:hAnsi="Times New Roman"/>
          <w:lang w:val="vi-VN"/>
        </w:rPr>
        <w:t xml:space="preserve">Vốn do trung ương quản lý </w:t>
      </w:r>
      <w:r w:rsidRPr="006B4748">
        <w:rPr>
          <w:rFonts w:ascii="Times New Roman" w:hAnsi="Times New Roman"/>
          <w:lang w:val="nl-NL"/>
        </w:rPr>
        <w:t>đạt</w:t>
      </w:r>
      <w:r w:rsidRPr="006B4748">
        <w:rPr>
          <w:rFonts w:ascii="Times New Roman" w:hAnsi="Times New Roman"/>
          <w:lang w:val="vi-VN"/>
        </w:rPr>
        <w:t xml:space="preserve"> 49</w:t>
      </w:r>
      <w:r w:rsidR="005C43C2">
        <w:rPr>
          <w:rFonts w:ascii="Times New Roman" w:hAnsi="Times New Roman"/>
        </w:rPr>
        <w:t xml:space="preserve"> </w:t>
      </w:r>
      <w:r w:rsidRPr="006B4748">
        <w:rPr>
          <w:rFonts w:ascii="Times New Roman" w:hAnsi="Times New Roman"/>
          <w:lang w:val="vi-VN"/>
        </w:rPr>
        <w:t>t</w:t>
      </w:r>
      <w:r w:rsidRPr="006B4748">
        <w:rPr>
          <w:rFonts w:ascii="Times New Roman" w:hAnsi="Times New Roman"/>
          <w:lang w:val="nl-NL"/>
        </w:rPr>
        <w:t>ỷ</w:t>
      </w:r>
      <w:r w:rsidRPr="006B4748">
        <w:rPr>
          <w:rFonts w:ascii="Times New Roman" w:hAnsi="Times New Roman"/>
          <w:lang w:val="vi-VN"/>
        </w:rPr>
        <w:t xml:space="preserve"> đồng (chiếm 29,78% tổng số</w:t>
      </w:r>
      <w:r w:rsidRPr="006B4748">
        <w:rPr>
          <w:rFonts w:ascii="Times New Roman" w:hAnsi="Times New Roman"/>
          <w:lang w:val="nl-NL"/>
        </w:rPr>
        <w:t xml:space="preserve"> vốn, </w:t>
      </w:r>
      <w:r w:rsidRPr="006B4748">
        <w:rPr>
          <w:rFonts w:ascii="Times New Roman" w:hAnsi="Times New Roman"/>
          <w:lang w:val="vi-VN"/>
        </w:rPr>
        <w:t>bằng 58,47% so với tháng 12/2015</w:t>
      </w:r>
      <w:r w:rsidRPr="006B4748">
        <w:rPr>
          <w:rFonts w:ascii="Times New Roman" w:hAnsi="Times New Roman"/>
          <w:lang w:val="nl-NL"/>
        </w:rPr>
        <w:t xml:space="preserve"> và</w:t>
      </w:r>
      <w:r w:rsidRPr="006B4748">
        <w:rPr>
          <w:rFonts w:ascii="Times New Roman" w:hAnsi="Times New Roman"/>
          <w:lang w:val="vi-VN"/>
        </w:rPr>
        <w:t xml:space="preserve"> giảm 21% so với cùng kỳ </w:t>
      </w:r>
      <w:r w:rsidR="00291777" w:rsidRPr="006B4748">
        <w:rPr>
          <w:rFonts w:ascii="Times New Roman" w:hAnsi="Times New Roman"/>
          <w:lang w:val="vi-VN"/>
        </w:rPr>
        <w:t>2015</w:t>
      </w:r>
      <w:r w:rsidRPr="006B4748">
        <w:rPr>
          <w:rFonts w:ascii="Times New Roman" w:hAnsi="Times New Roman"/>
          <w:lang w:val="vi-VN"/>
        </w:rPr>
        <w:t>).</w:t>
      </w:r>
    </w:p>
    <w:p w:rsidR="00523AFD" w:rsidRPr="006B4748" w:rsidRDefault="00531CB1" w:rsidP="00A82FD9">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lastRenderedPageBreak/>
        <w:t xml:space="preserve">d) Hoạt động thương mại và dịch vụ </w:t>
      </w:r>
    </w:p>
    <w:p w:rsidR="00F0470B" w:rsidRPr="006B4748" w:rsidRDefault="009C2B35" w:rsidP="00D9571F">
      <w:pPr>
        <w:pStyle w:val="BodyTextIndent"/>
        <w:ind w:firstLine="709"/>
        <w:rPr>
          <w:rFonts w:ascii="Times New Roman" w:hAnsi="Times New Roman"/>
          <w:lang w:val="nl-NL"/>
        </w:rPr>
      </w:pPr>
      <w:r w:rsidRPr="006B4748">
        <w:rPr>
          <w:rFonts w:ascii="Times New Roman" w:hAnsi="Times New Roman"/>
          <w:lang w:val="nl-NL"/>
        </w:rPr>
        <w:t xml:space="preserve">- </w:t>
      </w:r>
      <w:r w:rsidR="00E66B01" w:rsidRPr="006B4748">
        <w:rPr>
          <w:rFonts w:ascii="Times New Roman" w:hAnsi="Times New Roman"/>
          <w:lang w:val="nl-NL"/>
        </w:rPr>
        <w:t xml:space="preserve">Trong tháng, các địa phương đã chủ động nắm tình hình </w:t>
      </w:r>
      <w:r w:rsidR="00E66B01" w:rsidRPr="006B4748">
        <w:rPr>
          <w:rFonts w:ascii="Times New Roman" w:hAnsi="Times New Roman"/>
          <w:lang w:val="pt-BR"/>
        </w:rPr>
        <w:t xml:space="preserve">cung cầu và giá cả hàng hóa trên thị trường, </w:t>
      </w:r>
      <w:r w:rsidR="00E66B01" w:rsidRPr="006B4748">
        <w:rPr>
          <w:rFonts w:ascii="Times New Roman" w:hAnsi="Times New Roman"/>
          <w:lang w:val="nl-NL"/>
        </w:rPr>
        <w:t>nhiều doanh nghiệp trên địa bàn tỉnh đã chuẩn bị và dự trữ hàng tết theo đúng tinh thần chỉ đạo của Ủy ban nhân dân tỉnh tại Chỉ thị số 01/CT-UBND ngày 08/01/2016</w:t>
      </w:r>
      <w:r w:rsidR="00D9571F" w:rsidRPr="006B4748">
        <w:rPr>
          <w:rFonts w:ascii="Times New Roman" w:hAnsi="Times New Roman"/>
          <w:lang w:val="nl-NL"/>
        </w:rPr>
        <w:t xml:space="preserve">. Hoạt động tiêu dùng của nhân dân cũng có sự tăng nhẹ so với tháng trước để chuẩn bị đón Tết. </w:t>
      </w:r>
      <w:r w:rsidR="00F0470B" w:rsidRPr="006B4748">
        <w:rPr>
          <w:rFonts w:ascii="Times New Roman" w:hAnsi="Times New Roman"/>
          <w:lang w:val="nl-NL"/>
        </w:rPr>
        <w:t xml:space="preserve">Ước tổng mức bán lẻ hàng hóa và doanh thu dịch vụ tiêu dùng </w:t>
      </w:r>
      <w:r w:rsidR="00F0470B" w:rsidRPr="006B4748">
        <w:rPr>
          <w:rFonts w:ascii="Times New Roman" w:hAnsi="Times New Roman"/>
          <w:lang w:val="vi-VN"/>
        </w:rPr>
        <w:t xml:space="preserve">trên địa bàn tỉnh </w:t>
      </w:r>
      <w:r w:rsidR="00F0470B" w:rsidRPr="006B4748">
        <w:rPr>
          <w:rFonts w:ascii="Times New Roman" w:hAnsi="Times New Roman"/>
          <w:lang w:val="nl-NL"/>
        </w:rPr>
        <w:t>tháng 01/2016 đạt 995,2 tỷ đồng</w:t>
      </w:r>
      <w:r w:rsidR="00CF027D" w:rsidRPr="006B4748">
        <w:rPr>
          <w:rFonts w:ascii="Times New Roman" w:hAnsi="Times New Roman"/>
          <w:lang w:val="nl-NL"/>
        </w:rPr>
        <w:t xml:space="preserve"> (</w:t>
      </w:r>
      <w:r w:rsidR="00F0470B" w:rsidRPr="006B4748">
        <w:rPr>
          <w:rFonts w:ascii="Times New Roman" w:hAnsi="Times New Roman"/>
          <w:lang w:val="nl-NL"/>
        </w:rPr>
        <w:t xml:space="preserve">tăng 3,51% so </w:t>
      </w:r>
      <w:r w:rsidR="00CF027D" w:rsidRPr="006B4748">
        <w:rPr>
          <w:rFonts w:ascii="Times New Roman" w:hAnsi="Times New Roman"/>
          <w:lang w:val="nl-NL"/>
        </w:rPr>
        <w:t xml:space="preserve">với </w:t>
      </w:r>
      <w:r w:rsidR="00F0470B" w:rsidRPr="006B4748">
        <w:rPr>
          <w:rFonts w:ascii="Times New Roman" w:hAnsi="Times New Roman"/>
          <w:lang w:val="nl-NL"/>
        </w:rPr>
        <w:t>tháng trước, 4,46% so với cùng kỳ năm trước</w:t>
      </w:r>
      <w:r w:rsidR="00CF027D" w:rsidRPr="006B4748">
        <w:rPr>
          <w:rFonts w:ascii="Times New Roman" w:hAnsi="Times New Roman"/>
          <w:lang w:val="nl-NL"/>
        </w:rPr>
        <w:t>)</w:t>
      </w:r>
      <w:r w:rsidR="00F0470B" w:rsidRPr="006B4748">
        <w:rPr>
          <w:rFonts w:ascii="Times New Roman" w:hAnsi="Times New Roman"/>
          <w:lang w:val="nl-NL"/>
        </w:rPr>
        <w:t xml:space="preserve">, trong đó: </w:t>
      </w:r>
    </w:p>
    <w:p w:rsidR="00F0470B" w:rsidRPr="006B4748" w:rsidRDefault="009C2B35" w:rsidP="00A82FD9">
      <w:pPr>
        <w:pStyle w:val="BodyTextIndent"/>
        <w:spacing w:after="120"/>
        <w:ind w:firstLine="709"/>
        <w:rPr>
          <w:rFonts w:ascii="Times New Roman" w:hAnsi="Times New Roman"/>
          <w:spacing w:val="-4"/>
          <w:lang w:val="nl-NL"/>
        </w:rPr>
      </w:pPr>
      <w:r w:rsidRPr="006B4748">
        <w:rPr>
          <w:rFonts w:ascii="Times New Roman" w:hAnsi="Times New Roman"/>
          <w:lang w:val="nl-NL"/>
        </w:rPr>
        <w:t xml:space="preserve">+ </w:t>
      </w:r>
      <w:r w:rsidR="00F0470B" w:rsidRPr="006B4748">
        <w:rPr>
          <w:rFonts w:ascii="Times New Roman" w:hAnsi="Times New Roman"/>
          <w:lang w:val="nl-NL"/>
        </w:rPr>
        <w:t>T</w:t>
      </w:r>
      <w:r w:rsidR="00F0470B" w:rsidRPr="006B4748">
        <w:rPr>
          <w:rFonts w:ascii="Times New Roman" w:hAnsi="Times New Roman"/>
          <w:lang w:val="vi-VN"/>
        </w:rPr>
        <w:t>ổng mức bán lẻ đạt 845,4 tỷ đồng</w:t>
      </w:r>
      <w:r w:rsidR="006E7CE2" w:rsidRPr="006B4748">
        <w:rPr>
          <w:rFonts w:ascii="Times New Roman" w:hAnsi="Times New Roman"/>
          <w:lang w:val="nl-NL"/>
        </w:rPr>
        <w:t xml:space="preserve"> (bằng</w:t>
      </w:r>
      <w:r w:rsidR="006E7CE2" w:rsidRPr="006B4748">
        <w:rPr>
          <w:rFonts w:ascii="Times New Roman" w:hAnsi="Times New Roman"/>
          <w:lang w:val="vi-VN"/>
        </w:rPr>
        <w:t xml:space="preserve"> 7,69% kế hoạch năm</w:t>
      </w:r>
      <w:r w:rsidR="00F0470B" w:rsidRPr="006B4748">
        <w:rPr>
          <w:rFonts w:ascii="Times New Roman" w:hAnsi="Times New Roman"/>
          <w:lang w:val="vi-VN"/>
        </w:rPr>
        <w:t xml:space="preserve">, tăng 3,73% so </w:t>
      </w:r>
      <w:r w:rsidR="006E7CE2" w:rsidRPr="006B4748">
        <w:rPr>
          <w:rFonts w:ascii="Times New Roman" w:hAnsi="Times New Roman"/>
          <w:lang w:val="nl-NL"/>
        </w:rPr>
        <w:t xml:space="preserve">với </w:t>
      </w:r>
      <w:r w:rsidR="00F0470B" w:rsidRPr="006B4748">
        <w:rPr>
          <w:rFonts w:ascii="Times New Roman" w:hAnsi="Times New Roman"/>
          <w:lang w:val="vi-VN"/>
        </w:rPr>
        <w:t>tháng trước</w:t>
      </w:r>
      <w:r w:rsidR="006E7CE2" w:rsidRPr="006B4748">
        <w:rPr>
          <w:rFonts w:ascii="Times New Roman" w:hAnsi="Times New Roman"/>
          <w:lang w:val="nl-NL"/>
        </w:rPr>
        <w:t>,</w:t>
      </w:r>
      <w:r w:rsidR="006E7CE2" w:rsidRPr="006B4748">
        <w:rPr>
          <w:rFonts w:ascii="Times New Roman" w:hAnsi="Times New Roman"/>
          <w:lang w:val="vi-VN"/>
        </w:rPr>
        <w:t xml:space="preserve"> tăng 3,6</w:t>
      </w:r>
      <w:r w:rsidR="00F0470B" w:rsidRPr="006B4748">
        <w:rPr>
          <w:rFonts w:ascii="Times New Roman" w:hAnsi="Times New Roman"/>
          <w:lang w:val="vi-VN"/>
        </w:rPr>
        <w:t>% so</w:t>
      </w:r>
      <w:r w:rsidR="006E7CE2" w:rsidRPr="006B4748">
        <w:rPr>
          <w:rFonts w:ascii="Times New Roman" w:hAnsi="Times New Roman"/>
          <w:lang w:val="nl-NL"/>
        </w:rPr>
        <w:t xml:space="preserve"> với</w:t>
      </w:r>
      <w:r w:rsidR="00F0470B" w:rsidRPr="006B4748">
        <w:rPr>
          <w:rFonts w:ascii="Times New Roman" w:hAnsi="Times New Roman"/>
          <w:lang w:val="vi-VN"/>
        </w:rPr>
        <w:t xml:space="preserve"> cùng kỳ năm</w:t>
      </w:r>
      <w:r w:rsidR="006E7CE2" w:rsidRPr="006B4748">
        <w:rPr>
          <w:rFonts w:ascii="Times New Roman" w:hAnsi="Times New Roman"/>
          <w:lang w:val="nl-NL"/>
        </w:rPr>
        <w:t xml:space="preserve"> trước),</w:t>
      </w:r>
      <w:r w:rsidR="005C43C2">
        <w:rPr>
          <w:rFonts w:ascii="Times New Roman" w:hAnsi="Times New Roman"/>
          <w:lang w:val="nl-NL"/>
        </w:rPr>
        <w:t xml:space="preserve"> </w:t>
      </w:r>
      <w:r w:rsidR="00F0470B" w:rsidRPr="006B4748">
        <w:rPr>
          <w:rFonts w:ascii="Times New Roman" w:hAnsi="Times New Roman"/>
          <w:spacing w:val="-4"/>
          <w:lang w:val="nl-NL"/>
        </w:rPr>
        <w:t>doanh thu h</w:t>
      </w:r>
      <w:r w:rsidR="00F0470B" w:rsidRPr="006B4748">
        <w:rPr>
          <w:rFonts w:ascii="Times New Roman" w:hAnsi="Times New Roman"/>
          <w:spacing w:val="-4"/>
          <w:lang w:val="vi-VN"/>
        </w:rPr>
        <w:t>oạt động dịch vụ đạt 39,7 tỷ đồng</w:t>
      </w:r>
      <w:r w:rsidR="006E7CE2" w:rsidRPr="006B4748">
        <w:rPr>
          <w:rFonts w:ascii="Times New Roman" w:hAnsi="Times New Roman"/>
          <w:spacing w:val="-4"/>
          <w:lang w:val="nl-NL"/>
        </w:rPr>
        <w:t xml:space="preserve"> (</w:t>
      </w:r>
      <w:r w:rsidR="00F0470B" w:rsidRPr="006B4748">
        <w:rPr>
          <w:rFonts w:ascii="Times New Roman" w:hAnsi="Times New Roman"/>
          <w:spacing w:val="-4"/>
          <w:lang w:val="vi-VN"/>
        </w:rPr>
        <w:t>tăng 1,8% so</w:t>
      </w:r>
      <w:r w:rsidR="006E7CE2" w:rsidRPr="006B4748">
        <w:rPr>
          <w:rFonts w:ascii="Times New Roman" w:hAnsi="Times New Roman"/>
          <w:spacing w:val="-4"/>
          <w:lang w:val="nl-NL"/>
        </w:rPr>
        <w:t xml:space="preserve"> với</w:t>
      </w:r>
      <w:r w:rsidR="00F0470B" w:rsidRPr="006B4748">
        <w:rPr>
          <w:rFonts w:ascii="Times New Roman" w:hAnsi="Times New Roman"/>
          <w:spacing w:val="-4"/>
          <w:lang w:val="vi-VN"/>
        </w:rPr>
        <w:t xml:space="preserve"> tháng trước, tăng 24,68% so</w:t>
      </w:r>
      <w:r w:rsidR="006E7CE2" w:rsidRPr="006B4748">
        <w:rPr>
          <w:rFonts w:ascii="Times New Roman" w:hAnsi="Times New Roman"/>
          <w:spacing w:val="-4"/>
          <w:lang w:val="nl-NL"/>
        </w:rPr>
        <w:t xml:space="preserve"> với</w:t>
      </w:r>
      <w:r w:rsidR="006E7CE2" w:rsidRPr="006B4748">
        <w:rPr>
          <w:rFonts w:ascii="Times New Roman" w:hAnsi="Times New Roman"/>
          <w:spacing w:val="-4"/>
          <w:lang w:val="vi-VN"/>
        </w:rPr>
        <w:t xml:space="preserve"> cùng kỳ năm trước)</w:t>
      </w:r>
      <w:r w:rsidR="006E7CE2" w:rsidRPr="006B4748">
        <w:rPr>
          <w:rFonts w:ascii="Times New Roman" w:hAnsi="Times New Roman"/>
          <w:spacing w:val="-4"/>
          <w:lang w:val="nl-NL"/>
        </w:rPr>
        <w:t xml:space="preserve">. </w:t>
      </w:r>
    </w:p>
    <w:p w:rsidR="00A10919" w:rsidRPr="006B4748" w:rsidRDefault="009C2B35" w:rsidP="00A82FD9">
      <w:pPr>
        <w:pStyle w:val="BodyTextIndent"/>
        <w:spacing w:after="120"/>
        <w:ind w:firstLine="709"/>
        <w:rPr>
          <w:rFonts w:ascii="Times New Roman" w:hAnsi="Times New Roman"/>
          <w:lang w:val="vi-VN"/>
        </w:rPr>
      </w:pPr>
      <w:r w:rsidRPr="006B4748">
        <w:rPr>
          <w:rFonts w:ascii="Times New Roman" w:hAnsi="Times New Roman"/>
          <w:lang w:val="nl-NL"/>
        </w:rPr>
        <w:t>+</w:t>
      </w:r>
      <w:r w:rsidR="00A10919" w:rsidRPr="006B4748">
        <w:rPr>
          <w:rFonts w:ascii="Times New Roman" w:hAnsi="Times New Roman"/>
          <w:lang w:val="vi-VN"/>
        </w:rPr>
        <w:t xml:space="preserve">Hoạt động lưu trú, ăn </w:t>
      </w:r>
      <w:r w:rsidR="006E7CE2" w:rsidRPr="006B4748">
        <w:rPr>
          <w:rFonts w:ascii="Times New Roman" w:hAnsi="Times New Roman"/>
          <w:lang w:val="vi-VN"/>
        </w:rPr>
        <w:t>uống, du lịch đạt 110,1 tỷ đồng (</w:t>
      </w:r>
      <w:r w:rsidR="00A10919" w:rsidRPr="006B4748">
        <w:rPr>
          <w:rFonts w:ascii="Times New Roman" w:hAnsi="Times New Roman"/>
          <w:lang w:val="vi-VN"/>
        </w:rPr>
        <w:t xml:space="preserve">tăng 2,48% so </w:t>
      </w:r>
      <w:r w:rsidR="006E7CE2" w:rsidRPr="006B4748">
        <w:rPr>
          <w:rFonts w:ascii="Times New Roman" w:hAnsi="Times New Roman"/>
          <w:lang w:val="nl-NL"/>
        </w:rPr>
        <w:t xml:space="preserve">với </w:t>
      </w:r>
      <w:r w:rsidR="00A10919" w:rsidRPr="006B4748">
        <w:rPr>
          <w:rFonts w:ascii="Times New Roman" w:hAnsi="Times New Roman"/>
          <w:lang w:val="vi-VN"/>
        </w:rPr>
        <w:t>tháng trước</w:t>
      </w:r>
      <w:r w:rsidR="006E7CE2" w:rsidRPr="006B4748">
        <w:rPr>
          <w:rFonts w:ascii="Times New Roman" w:hAnsi="Times New Roman"/>
          <w:lang w:val="nl-NL"/>
        </w:rPr>
        <w:t>,</w:t>
      </w:r>
      <w:r w:rsidR="00A10919" w:rsidRPr="006B4748">
        <w:rPr>
          <w:rFonts w:ascii="Times New Roman" w:hAnsi="Times New Roman"/>
          <w:lang w:val="vi-VN"/>
        </w:rPr>
        <w:t xml:space="preserve"> tăng 4,98% so </w:t>
      </w:r>
      <w:r w:rsidR="006E7CE2" w:rsidRPr="006B4748">
        <w:rPr>
          <w:rFonts w:ascii="Times New Roman" w:hAnsi="Times New Roman"/>
          <w:lang w:val="nl-NL"/>
        </w:rPr>
        <w:t xml:space="preserve">với </w:t>
      </w:r>
      <w:r w:rsidR="006E7CE2" w:rsidRPr="006B4748">
        <w:rPr>
          <w:rFonts w:ascii="Times New Roman" w:hAnsi="Times New Roman"/>
          <w:lang w:val="vi-VN"/>
        </w:rPr>
        <w:t>cùng kỳ 2015).</w:t>
      </w:r>
    </w:p>
    <w:p w:rsidR="00A10919" w:rsidRPr="006B4748" w:rsidRDefault="009C2B35" w:rsidP="00A82FD9">
      <w:pPr>
        <w:pStyle w:val="BodyTextIndent"/>
        <w:spacing w:after="120"/>
        <w:ind w:firstLine="709"/>
        <w:rPr>
          <w:rFonts w:ascii="Times New Roman" w:hAnsi="Times New Roman"/>
          <w:spacing w:val="-2"/>
          <w:lang w:val="vi-VN"/>
        </w:rPr>
      </w:pPr>
      <w:r w:rsidRPr="006B4748">
        <w:rPr>
          <w:rFonts w:ascii="Times New Roman" w:hAnsi="Times New Roman"/>
          <w:spacing w:val="-2"/>
          <w:lang w:val="vi-VN"/>
        </w:rPr>
        <w:t>+</w:t>
      </w:r>
      <w:r w:rsidR="00A10919" w:rsidRPr="006B4748">
        <w:rPr>
          <w:rFonts w:ascii="Times New Roman" w:hAnsi="Times New Roman"/>
          <w:spacing w:val="-2"/>
          <w:lang w:val="vi-VN"/>
        </w:rPr>
        <w:t>Số lượt khách phục vụ của các đơn vị lưu trú tháng 01/2016 đạt 26.298 lượt khách</w:t>
      </w:r>
      <w:r w:rsidR="006E7CE2" w:rsidRPr="006B4748">
        <w:rPr>
          <w:rFonts w:ascii="Times New Roman" w:hAnsi="Times New Roman"/>
          <w:spacing w:val="-2"/>
          <w:lang w:val="vi-VN"/>
        </w:rPr>
        <w:t xml:space="preserve"> (</w:t>
      </w:r>
      <w:r w:rsidR="00A10919" w:rsidRPr="006B4748">
        <w:rPr>
          <w:rFonts w:ascii="Times New Roman" w:hAnsi="Times New Roman"/>
          <w:spacing w:val="-2"/>
          <w:lang w:val="vi-VN"/>
        </w:rPr>
        <w:t xml:space="preserve">giảm 0,1% so </w:t>
      </w:r>
      <w:r w:rsidR="006E7CE2" w:rsidRPr="006B4748">
        <w:rPr>
          <w:rFonts w:ascii="Times New Roman" w:hAnsi="Times New Roman"/>
          <w:spacing w:val="-2"/>
          <w:lang w:val="vi-VN"/>
        </w:rPr>
        <w:t xml:space="preserve">với </w:t>
      </w:r>
      <w:r w:rsidR="00A10919" w:rsidRPr="006B4748">
        <w:rPr>
          <w:rFonts w:ascii="Times New Roman" w:hAnsi="Times New Roman"/>
          <w:spacing w:val="-2"/>
          <w:lang w:val="vi-VN"/>
        </w:rPr>
        <w:t>tháng trước, 15,77% so</w:t>
      </w:r>
      <w:r w:rsidR="006E7CE2" w:rsidRPr="006B4748">
        <w:rPr>
          <w:rFonts w:ascii="Times New Roman" w:hAnsi="Times New Roman"/>
          <w:spacing w:val="-2"/>
          <w:lang w:val="vi-VN"/>
        </w:rPr>
        <w:t xml:space="preserve"> với</w:t>
      </w:r>
      <w:r w:rsidR="00A10919" w:rsidRPr="006B4748">
        <w:rPr>
          <w:rFonts w:ascii="Times New Roman" w:hAnsi="Times New Roman"/>
          <w:spacing w:val="-2"/>
          <w:lang w:val="vi-VN"/>
        </w:rPr>
        <w:t xml:space="preserve"> cùng kỳ năm 2015</w:t>
      </w:r>
      <w:r w:rsidR="006E7CE2" w:rsidRPr="006B4748">
        <w:rPr>
          <w:rFonts w:ascii="Times New Roman" w:hAnsi="Times New Roman"/>
          <w:spacing w:val="-2"/>
          <w:lang w:val="vi-VN"/>
        </w:rPr>
        <w:t>).</w:t>
      </w:r>
    </w:p>
    <w:p w:rsidR="009C2B35" w:rsidRPr="006B4748" w:rsidRDefault="009C2B35" w:rsidP="00A82FD9">
      <w:pPr>
        <w:pStyle w:val="BodyTextIndent"/>
        <w:spacing w:after="120"/>
        <w:ind w:firstLine="709"/>
        <w:rPr>
          <w:rFonts w:asciiTheme="majorHAnsi" w:hAnsiTheme="majorHAnsi" w:cstheme="majorHAnsi"/>
          <w:lang w:val="vi-VN"/>
        </w:rPr>
      </w:pPr>
      <w:r w:rsidRPr="006B4748">
        <w:rPr>
          <w:rFonts w:asciiTheme="majorHAnsi" w:hAnsiTheme="majorHAnsi" w:cstheme="majorHAnsi"/>
          <w:lang w:val="vi-VN"/>
        </w:rPr>
        <w:t>- Chỉ số giá tiêu dùng (CPI) tháng 01/2016 giảm 0,2% so với tháng trước, tăng 0,25% so với cùng kỳ năm trước, nguyên nhân chủ yếu do ảnh hưởng của giá dầu thô giảm trên quy mô toàn cầu, đồng thời giá cả một số nhóm hàng thực phẩm giảm đáng kể (thịt gia súc, gia cầm...).</w:t>
      </w:r>
    </w:p>
    <w:p w:rsidR="00057843" w:rsidRPr="006B4748" w:rsidRDefault="00531CB1" w:rsidP="0042336E">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xml:space="preserve">đ) </w:t>
      </w:r>
      <w:r w:rsidR="0042336E" w:rsidRPr="006B4748">
        <w:rPr>
          <w:rFonts w:asciiTheme="majorHAnsi" w:hAnsiTheme="majorHAnsi" w:cstheme="majorHAnsi"/>
          <w:lang w:val="nl-NL"/>
        </w:rPr>
        <w:t>Về</w:t>
      </w:r>
      <w:r w:rsidR="00057843" w:rsidRPr="006B4748">
        <w:rPr>
          <w:rFonts w:asciiTheme="majorHAnsi" w:hAnsiTheme="majorHAnsi" w:cstheme="majorHAnsi"/>
          <w:lang w:val="nl-NL"/>
        </w:rPr>
        <w:t xml:space="preserve"> tình hình ngân sách</w:t>
      </w:r>
    </w:p>
    <w:p w:rsidR="005D52A6" w:rsidRPr="006B4748" w:rsidRDefault="00057843" w:rsidP="0042336E">
      <w:pPr>
        <w:pStyle w:val="BodyTextIndent"/>
        <w:spacing w:after="120"/>
        <w:ind w:firstLine="709"/>
        <w:rPr>
          <w:rFonts w:asciiTheme="majorHAnsi" w:hAnsiTheme="majorHAnsi" w:cstheme="majorHAnsi"/>
          <w:spacing w:val="-2"/>
          <w:lang w:val="nl-NL"/>
        </w:rPr>
      </w:pPr>
      <w:r w:rsidRPr="006B4748">
        <w:rPr>
          <w:rFonts w:asciiTheme="majorHAnsi" w:hAnsiTheme="majorHAnsi" w:cstheme="majorHAnsi"/>
          <w:spacing w:val="-2"/>
          <w:lang w:val="nl-NL"/>
        </w:rPr>
        <w:t>- T</w:t>
      </w:r>
      <w:r w:rsidR="002C130E" w:rsidRPr="006B4748">
        <w:rPr>
          <w:rFonts w:asciiTheme="majorHAnsi" w:hAnsiTheme="majorHAnsi" w:cstheme="majorHAnsi"/>
          <w:spacing w:val="-2"/>
          <w:lang w:val="nl-NL"/>
        </w:rPr>
        <w:t>iếp tục đà thu của những tháng cuối năm 2015, tổng thu ngân sách nhà nước trên địa bàn tỉnh tháng 01/2016 ước đạt 174,1 tỷ đồng (bằng 9,9% dự toán năm, tăng 23,1% so với cùng kỳ năm trước)</w:t>
      </w:r>
      <w:r w:rsidR="005D52A6" w:rsidRPr="006B4748">
        <w:rPr>
          <w:rFonts w:asciiTheme="majorHAnsi" w:hAnsiTheme="majorHAnsi" w:cstheme="majorHAnsi"/>
          <w:spacing w:val="-2"/>
          <w:lang w:val="nl-NL"/>
        </w:rPr>
        <w:t>, trong đó: Thu nội địa đạt 172,6 tỷ đồng (bằng 10,7% dự toán năm, tăng 31,4% so với cùng kỳ năm trước); thu từ doanh nghiệp có vốn đầu tư nước ngoài đạt 10,3 tỷ đồng (bằng 12,9% dự toán năm, giảm 7,2% so với cùng kỳ 2015); thu thuế ngoài quốc doanh đạt 27,5 tỷ đồng (bằng 6,6% dự toán</w:t>
      </w:r>
      <w:r w:rsidR="00E3595A" w:rsidRPr="006B4748">
        <w:rPr>
          <w:rFonts w:asciiTheme="majorHAnsi" w:hAnsiTheme="majorHAnsi" w:cstheme="majorHAnsi"/>
          <w:spacing w:val="-2"/>
          <w:lang w:val="nl-NL"/>
        </w:rPr>
        <w:t xml:space="preserve"> năm</w:t>
      </w:r>
      <w:r w:rsidR="005D52A6" w:rsidRPr="006B4748">
        <w:rPr>
          <w:rFonts w:asciiTheme="majorHAnsi" w:hAnsiTheme="majorHAnsi" w:cstheme="majorHAnsi"/>
          <w:spacing w:val="-2"/>
          <w:lang w:val="nl-NL"/>
        </w:rPr>
        <w:t>, giảm 21,2% so với cùng kỳ 2015); thu từ hoạt động xuất nhập khẩu 1,5 tỷ đồng (bằng 1,1% dự toán</w:t>
      </w:r>
      <w:r w:rsidR="0042336E" w:rsidRPr="006B4748">
        <w:rPr>
          <w:rFonts w:asciiTheme="majorHAnsi" w:hAnsiTheme="majorHAnsi" w:cstheme="majorHAnsi"/>
          <w:spacing w:val="-2"/>
          <w:lang w:val="nl-NL"/>
        </w:rPr>
        <w:t xml:space="preserve"> năm</w:t>
      </w:r>
      <w:r w:rsidR="005D52A6" w:rsidRPr="006B4748">
        <w:rPr>
          <w:rFonts w:asciiTheme="majorHAnsi" w:hAnsiTheme="majorHAnsi" w:cstheme="majorHAnsi"/>
          <w:spacing w:val="-2"/>
          <w:lang w:val="nl-NL"/>
        </w:rPr>
        <w:t>, giảm 85,1% so cùng kỳ năm trước).</w:t>
      </w:r>
    </w:p>
    <w:p w:rsidR="002C130E" w:rsidRPr="006B4748" w:rsidRDefault="00057843" w:rsidP="00203EDC">
      <w:pPr>
        <w:pStyle w:val="BodyText"/>
        <w:spacing w:before="120" w:line="360" w:lineRule="exact"/>
        <w:ind w:firstLine="567"/>
        <w:jc w:val="both"/>
        <w:rPr>
          <w:rFonts w:asciiTheme="majorHAnsi" w:hAnsiTheme="majorHAnsi" w:cstheme="majorHAnsi"/>
          <w:lang w:val="pt-BR"/>
        </w:rPr>
      </w:pPr>
      <w:r w:rsidRPr="006B4748">
        <w:rPr>
          <w:szCs w:val="28"/>
          <w:lang w:val="nl-NL"/>
        </w:rPr>
        <w:t xml:space="preserve">- </w:t>
      </w:r>
      <w:r w:rsidR="00146CA5" w:rsidRPr="006B4748">
        <w:rPr>
          <w:szCs w:val="28"/>
          <w:lang w:val="pt-BR"/>
        </w:rPr>
        <w:t xml:space="preserve">Tổng chi ngân sách địa phương tháng 01/2016 ước đạt 574,3 </w:t>
      </w:r>
      <w:r w:rsidR="00146CA5" w:rsidRPr="006B4748">
        <w:rPr>
          <w:lang w:val="pt-BR"/>
        </w:rPr>
        <w:t>tỷ</w:t>
      </w:r>
      <w:r w:rsidR="00146CA5" w:rsidRPr="006B4748">
        <w:rPr>
          <w:szCs w:val="28"/>
          <w:lang w:val="pt-BR"/>
        </w:rPr>
        <w:t xml:space="preserve"> đồng (bằng 9% dự toán năm, tăng 25,1% so với cùng kỳ năm 2015),trong đó: Chi đầu tư phát triển ước đạt 197,8 </w:t>
      </w:r>
      <w:r w:rsidR="00146CA5" w:rsidRPr="006B4748">
        <w:rPr>
          <w:lang w:val="pt-BR"/>
        </w:rPr>
        <w:t>tỷ</w:t>
      </w:r>
      <w:r w:rsidR="00146CA5" w:rsidRPr="006B4748">
        <w:rPr>
          <w:szCs w:val="28"/>
          <w:lang w:val="pt-BR"/>
        </w:rPr>
        <w:t xml:space="preserve"> đồng (bằng 14,9% dự toán năm, gấp 2,7 lần so với cùng kỳ năm 2015); chi thường xuyên ước đạt 376,4 </w:t>
      </w:r>
      <w:r w:rsidR="00146CA5" w:rsidRPr="006B4748">
        <w:rPr>
          <w:lang w:val="pt-BR"/>
        </w:rPr>
        <w:t>tỷ</w:t>
      </w:r>
      <w:r w:rsidR="00146CA5" w:rsidRPr="006B4748">
        <w:rPr>
          <w:szCs w:val="28"/>
          <w:lang w:val="pt-BR"/>
        </w:rPr>
        <w:t xml:space="preserve"> đồng (bằng 8% dự toán năm, giảm 2,4% so với cùng kỳ năm 2015)</w:t>
      </w:r>
      <w:r w:rsidR="00203EDC" w:rsidRPr="006B4748">
        <w:rPr>
          <w:szCs w:val="28"/>
          <w:lang w:val="pt-BR"/>
        </w:rPr>
        <w:t>.</w:t>
      </w:r>
    </w:p>
    <w:p w:rsidR="00A2789D" w:rsidRPr="006B4748" w:rsidRDefault="00531CB1" w:rsidP="0027576E">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xml:space="preserve">e) </w:t>
      </w:r>
      <w:r w:rsidR="003720BE" w:rsidRPr="006B4748">
        <w:rPr>
          <w:rFonts w:asciiTheme="majorHAnsi" w:hAnsiTheme="majorHAnsi" w:cstheme="majorHAnsi"/>
          <w:lang w:val="nl-NL"/>
        </w:rPr>
        <w:t>Hoạt động t</w:t>
      </w:r>
      <w:r w:rsidRPr="006B4748">
        <w:rPr>
          <w:rFonts w:asciiTheme="majorHAnsi" w:hAnsiTheme="majorHAnsi" w:cstheme="majorHAnsi"/>
          <w:lang w:val="nl-NL"/>
        </w:rPr>
        <w:t>hu hút đầu tư</w:t>
      </w:r>
      <w:r w:rsidR="003720BE" w:rsidRPr="006B4748">
        <w:rPr>
          <w:rFonts w:asciiTheme="majorHAnsi" w:hAnsiTheme="majorHAnsi" w:cstheme="majorHAnsi"/>
          <w:lang w:val="nl-NL"/>
        </w:rPr>
        <w:t xml:space="preserve"> và</w:t>
      </w:r>
      <w:r w:rsidR="00A10919" w:rsidRPr="006B4748">
        <w:rPr>
          <w:rFonts w:asciiTheme="majorHAnsi" w:hAnsiTheme="majorHAnsi" w:cstheme="majorHAnsi"/>
          <w:lang w:val="nl-NL"/>
        </w:rPr>
        <w:t xml:space="preserve"> phát triển doanh nghiệp</w:t>
      </w:r>
      <w:r w:rsidR="003720BE" w:rsidRPr="006B4748">
        <w:rPr>
          <w:rFonts w:asciiTheme="majorHAnsi" w:hAnsiTheme="majorHAnsi" w:cstheme="majorHAnsi"/>
          <w:lang w:val="nl-NL"/>
        </w:rPr>
        <w:t xml:space="preserve"> trong tháng chủ yếu tập trung </w:t>
      </w:r>
      <w:r w:rsidR="00A2789D" w:rsidRPr="006B4748">
        <w:rPr>
          <w:rFonts w:asciiTheme="majorHAnsi" w:hAnsiTheme="majorHAnsi" w:cstheme="majorHAnsi"/>
          <w:lang w:val="nl-NL"/>
        </w:rPr>
        <w:t>cho</w:t>
      </w:r>
      <w:r w:rsidR="003720BE" w:rsidRPr="006B4748">
        <w:rPr>
          <w:rFonts w:asciiTheme="majorHAnsi" w:hAnsiTheme="majorHAnsi" w:cstheme="majorHAnsi"/>
          <w:lang w:val="nl-NL"/>
        </w:rPr>
        <w:t xml:space="preserve"> công tác chuẩn bị, tìm kiếm nhà đầu tư năm 2016. Có 02</w:t>
      </w:r>
      <w:r w:rsidR="00A2789D" w:rsidRPr="006B4748">
        <w:rPr>
          <w:rFonts w:asciiTheme="majorHAnsi" w:hAnsiTheme="majorHAnsi" w:cstheme="majorHAnsi"/>
          <w:lang w:val="nl-NL"/>
        </w:rPr>
        <w:t xml:space="preserve"> dự án đã được điều chỉnh Giấy chứng nhận đầu tư, 01 dự án đầu tưbị thu hồi Giấy chứng nhận đầu tư.</w:t>
      </w:r>
      <w:r w:rsidR="007105F0">
        <w:rPr>
          <w:rFonts w:asciiTheme="majorHAnsi" w:hAnsiTheme="majorHAnsi" w:cstheme="majorHAnsi"/>
          <w:lang w:val="nl-NL"/>
        </w:rPr>
        <w:t xml:space="preserve"> </w:t>
      </w:r>
      <w:r w:rsidR="00A2789D" w:rsidRPr="006B4748">
        <w:rPr>
          <w:rFonts w:asciiTheme="majorHAnsi" w:hAnsiTheme="majorHAnsi" w:cstheme="majorHAnsi"/>
          <w:lang w:val="nl-NL"/>
        </w:rPr>
        <w:t xml:space="preserve">Có 14 doanh nghiệp được cấp Giấy chứng nhận đăng ký kinh doanh với tổng số vốn đăng ký là 57,1 tỷ đồng; 04 chi nhánh được cấp giấy </w:t>
      </w:r>
      <w:r w:rsidR="00A2789D" w:rsidRPr="006B4748">
        <w:rPr>
          <w:rFonts w:asciiTheme="majorHAnsi" w:hAnsiTheme="majorHAnsi" w:cstheme="majorHAnsi"/>
          <w:lang w:val="nl-NL"/>
        </w:rPr>
        <w:lastRenderedPageBreak/>
        <w:t>chứng nhận hoạt động tại Yên Bái; 57 doanh nghiệp được cấp Giấy chứng nhận thay đổi nội dung đăng ký kinh doanh, 91 doanh nghiệp ngừng kinh doanh trong tháng. Toàn tỉnh hiện có 1.439 doanh nghiệp, 317 hợp tác xã và 22.796 hộ kinh doanh cá thể.</w:t>
      </w:r>
    </w:p>
    <w:p w:rsidR="0027576E" w:rsidRPr="006B4748" w:rsidRDefault="00531CB1" w:rsidP="0027576E">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xml:space="preserve">g) </w:t>
      </w:r>
      <w:r w:rsidR="0027576E" w:rsidRPr="006B4748">
        <w:rPr>
          <w:rFonts w:asciiTheme="majorHAnsi" w:hAnsiTheme="majorHAnsi" w:cstheme="majorHAnsi"/>
          <w:lang w:val="nl-NL"/>
        </w:rPr>
        <w:t>Tổng</w:t>
      </w:r>
      <w:r w:rsidR="00F603A7" w:rsidRPr="006B4748">
        <w:rPr>
          <w:rFonts w:asciiTheme="majorHAnsi" w:hAnsiTheme="majorHAnsi" w:cstheme="majorHAnsi"/>
          <w:lang w:val="nl-NL"/>
        </w:rPr>
        <w:t xml:space="preserve"> giá trị</w:t>
      </w:r>
      <w:r w:rsidR="0027576E" w:rsidRPr="006B4748">
        <w:rPr>
          <w:rFonts w:asciiTheme="majorHAnsi" w:hAnsiTheme="majorHAnsi" w:cstheme="majorHAnsi"/>
          <w:lang w:val="nl-NL"/>
        </w:rPr>
        <w:t xml:space="preserve"> k</w:t>
      </w:r>
      <w:r w:rsidRPr="006B4748">
        <w:rPr>
          <w:rFonts w:asciiTheme="majorHAnsi" w:hAnsiTheme="majorHAnsi" w:cstheme="majorHAnsi"/>
          <w:lang w:val="nl-NL"/>
        </w:rPr>
        <w:t>im ngạch xuất khẩu</w:t>
      </w:r>
      <w:r w:rsidR="007105F0">
        <w:rPr>
          <w:rFonts w:asciiTheme="majorHAnsi" w:hAnsiTheme="majorHAnsi" w:cstheme="majorHAnsi"/>
          <w:lang w:val="nl-NL"/>
        </w:rPr>
        <w:t xml:space="preserve"> </w:t>
      </w:r>
      <w:r w:rsidR="0027576E" w:rsidRPr="006B4748">
        <w:rPr>
          <w:rFonts w:asciiTheme="majorHAnsi" w:hAnsiTheme="majorHAnsi" w:cstheme="majorHAnsi"/>
          <w:lang w:val="nl-NL"/>
        </w:rPr>
        <w:t>toàn tỉnh tháng 01/2016 ước đạt 7.293,6 nghìn USD (giảm 6,29% so với cùng kỳ 2015, trong đó: Xuất khẩu của kinh tế nhà nước đạt 46,9 nghìn USD (chiếm 0,64% tổng kim ngạch xuất khẩu); kinh tế tư nhân đạt 5.452,8 nghìn USD (chiếm 74,76%, tăng 4,94% so với cùng kỳ 2015), kinh tế có vốn đầu tư nước ngoài đạt 1.793,8 nghìn USD (chiếm 24,6%, giảm 30,65% so với cùng kỳ 2015).</w:t>
      </w:r>
      <w:r w:rsidR="00F603A7" w:rsidRPr="006B4748">
        <w:rPr>
          <w:rFonts w:asciiTheme="majorHAnsi" w:hAnsiTheme="majorHAnsi" w:cstheme="majorHAnsi"/>
          <w:lang w:val="nl-NL"/>
        </w:rPr>
        <w:t xml:space="preserve"> G</w:t>
      </w:r>
      <w:r w:rsidR="0027576E" w:rsidRPr="006B4748">
        <w:rPr>
          <w:rFonts w:asciiTheme="majorHAnsi" w:hAnsiTheme="majorHAnsi" w:cstheme="majorHAnsi"/>
          <w:lang w:val="nl-NL"/>
        </w:rPr>
        <w:t xml:space="preserve">iá trị kim ngạch nhập khẩu </w:t>
      </w:r>
      <w:r w:rsidR="00F603A7" w:rsidRPr="006B4748">
        <w:rPr>
          <w:rFonts w:asciiTheme="majorHAnsi" w:hAnsiTheme="majorHAnsi" w:cstheme="majorHAnsi"/>
          <w:lang w:val="nl-NL"/>
        </w:rPr>
        <w:t>toàn tỉnh ước đạt 2.674 nghìn USD (</w:t>
      </w:r>
      <w:r w:rsidR="0027576E" w:rsidRPr="006B4748">
        <w:rPr>
          <w:rFonts w:asciiTheme="majorHAnsi" w:hAnsiTheme="majorHAnsi" w:cstheme="majorHAnsi"/>
          <w:lang w:val="nl-NL"/>
        </w:rPr>
        <w:t xml:space="preserve">giảm 32% so tháng trước và giảm </w:t>
      </w:r>
      <w:r w:rsidR="00F603A7" w:rsidRPr="006B4748">
        <w:rPr>
          <w:rFonts w:asciiTheme="majorHAnsi" w:hAnsiTheme="majorHAnsi" w:cstheme="majorHAnsi"/>
          <w:lang w:val="nl-NL"/>
        </w:rPr>
        <w:t>0</w:t>
      </w:r>
      <w:r w:rsidR="0027576E" w:rsidRPr="006B4748">
        <w:rPr>
          <w:rFonts w:asciiTheme="majorHAnsi" w:hAnsiTheme="majorHAnsi" w:cstheme="majorHAnsi"/>
          <w:lang w:val="nl-NL"/>
        </w:rPr>
        <w:t xml:space="preserve">2% so </w:t>
      </w:r>
      <w:r w:rsidR="00F603A7" w:rsidRPr="006B4748">
        <w:rPr>
          <w:rFonts w:asciiTheme="majorHAnsi" w:hAnsiTheme="majorHAnsi" w:cstheme="majorHAnsi"/>
          <w:lang w:val="nl-NL"/>
        </w:rPr>
        <w:t>với</w:t>
      </w:r>
      <w:r w:rsidR="00DD0410">
        <w:rPr>
          <w:rFonts w:asciiTheme="majorHAnsi" w:hAnsiTheme="majorHAnsi" w:cstheme="majorHAnsi"/>
          <w:lang w:val="nl-NL"/>
        </w:rPr>
        <w:t xml:space="preserve"> </w:t>
      </w:r>
      <w:r w:rsidR="0027576E" w:rsidRPr="006B4748">
        <w:rPr>
          <w:rFonts w:asciiTheme="majorHAnsi" w:hAnsiTheme="majorHAnsi" w:cstheme="majorHAnsi"/>
          <w:lang w:val="nl-NL"/>
        </w:rPr>
        <w:t>cùng kỳ năm trước</w:t>
      </w:r>
      <w:r w:rsidR="00F603A7" w:rsidRPr="006B4748">
        <w:rPr>
          <w:rFonts w:asciiTheme="majorHAnsi" w:hAnsiTheme="majorHAnsi" w:cstheme="majorHAnsi"/>
          <w:lang w:val="nl-NL"/>
        </w:rPr>
        <w:t>)</w:t>
      </w:r>
      <w:r w:rsidR="0027576E" w:rsidRPr="006B4748">
        <w:rPr>
          <w:rFonts w:asciiTheme="majorHAnsi" w:hAnsiTheme="majorHAnsi" w:cstheme="majorHAnsi"/>
          <w:lang w:val="nl-NL"/>
        </w:rPr>
        <w:t xml:space="preserve">. </w:t>
      </w:r>
    </w:p>
    <w:p w:rsidR="00A91264" w:rsidRPr="006B4748" w:rsidRDefault="00531CB1" w:rsidP="00A91264">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 xml:space="preserve">h) </w:t>
      </w:r>
      <w:r w:rsidR="00A91264" w:rsidRPr="006B4748">
        <w:rPr>
          <w:rFonts w:asciiTheme="majorHAnsi" w:hAnsiTheme="majorHAnsi" w:cstheme="majorHAnsi"/>
          <w:lang w:val="nl-NL"/>
        </w:rPr>
        <w:t>Tình hình vận tải tháng đầu năm vẫn giữ được mức độ tăng ổn định cả về khối lượng và doanh thu, đáp ứng tốt nhu cầu vận tải hàng hóa, phục vụ sản xuất và đi lại của nhân dân trước tết Nguyên đán. Khối lượng vận chuyển vận tải hàng hóa ước đạt 703,2 nghìn tấn (bằng 08% kế hoạch, tăng  gần 04% so với cùng kỳ 2015)</w:t>
      </w:r>
      <w:r w:rsidR="00F45A0E" w:rsidRPr="006B4748">
        <w:rPr>
          <w:rFonts w:asciiTheme="majorHAnsi" w:hAnsiTheme="majorHAnsi" w:cstheme="majorHAnsi"/>
          <w:lang w:val="nl-NL"/>
        </w:rPr>
        <w:t>; d</w:t>
      </w:r>
      <w:r w:rsidR="00A91264" w:rsidRPr="006B4748">
        <w:rPr>
          <w:rFonts w:asciiTheme="majorHAnsi" w:hAnsiTheme="majorHAnsi" w:cstheme="majorHAnsi"/>
          <w:lang w:val="nl-NL"/>
        </w:rPr>
        <w:t>oanh thu dịch vụ vận tải hàng hóa ước đạt 51,4 tỷ đồng (tăng 6,55% so với cùng kỳ năm trước)</w:t>
      </w:r>
      <w:r w:rsidR="00F45A0E" w:rsidRPr="006B4748">
        <w:rPr>
          <w:rFonts w:asciiTheme="majorHAnsi" w:hAnsiTheme="majorHAnsi" w:cstheme="majorHAnsi"/>
          <w:lang w:val="nl-NL"/>
        </w:rPr>
        <w:t>. Khối lượng vận chuyển vận tải hành khách ước đạt 887 nghìn lượt người (bằng 8,87% kế hoạch năm, tăng 6,72% so với cùng kỳ 2015); doanh thu dịch vụ vận tải hành khách ước đạt 31,6 tỷ đồng, tăng 4,22% so với cùng kỳ năm 2015.</w:t>
      </w:r>
    </w:p>
    <w:p w:rsidR="00B8166B" w:rsidRPr="006B4748" w:rsidRDefault="00531CB1" w:rsidP="00A82FD9">
      <w:pPr>
        <w:pStyle w:val="BodyTextIndent"/>
        <w:spacing w:after="120"/>
        <w:ind w:firstLine="709"/>
        <w:rPr>
          <w:rFonts w:asciiTheme="majorHAnsi" w:hAnsiTheme="majorHAnsi" w:cstheme="majorHAnsi"/>
          <w:lang w:val="nl-NL"/>
        </w:rPr>
      </w:pPr>
      <w:r w:rsidRPr="006B4748">
        <w:rPr>
          <w:rFonts w:asciiTheme="majorHAnsi" w:hAnsiTheme="majorHAnsi" w:cstheme="majorHAnsi"/>
          <w:lang w:val="nl-NL"/>
        </w:rPr>
        <w:t>i) Công tác đối ngoại</w:t>
      </w:r>
      <w:r w:rsidR="00B8166B" w:rsidRPr="006B4748">
        <w:rPr>
          <w:rFonts w:asciiTheme="majorHAnsi" w:hAnsiTheme="majorHAnsi" w:cstheme="majorHAnsi"/>
          <w:lang w:val="nl-NL"/>
        </w:rPr>
        <w:t xml:space="preserve"> của tỉnh trong tháng đầu năm 2016 </w:t>
      </w:r>
      <w:r w:rsidR="00350E0C" w:rsidRPr="006B4748">
        <w:rPr>
          <w:rFonts w:asciiTheme="majorHAnsi" w:hAnsiTheme="majorHAnsi" w:cstheme="majorHAnsi"/>
          <w:lang w:val="nl-NL"/>
        </w:rPr>
        <w:t>nổi bật với hoạt động xây dựng quan hệ hợp tác đầu tư, liên doanh, liên kết với đoàn doanh nghiệp Massa Carrara, Cộng hòa Italiatrong lĩnh vực đá hoa trắng và du lịch</w:t>
      </w:r>
      <w:r w:rsidR="001E1F34" w:rsidRPr="006B4748">
        <w:rPr>
          <w:rFonts w:asciiTheme="majorHAnsi" w:hAnsiTheme="majorHAnsi" w:cstheme="majorHAnsi"/>
          <w:lang w:val="nl-NL"/>
        </w:rPr>
        <w:t>.</w:t>
      </w:r>
    </w:p>
    <w:p w:rsidR="00422D6B" w:rsidRPr="006B4748" w:rsidRDefault="00422D6B" w:rsidP="00422D6B">
      <w:pPr>
        <w:pStyle w:val="BodyTextIndent"/>
        <w:tabs>
          <w:tab w:val="left" w:pos="709"/>
        </w:tabs>
        <w:spacing w:after="120"/>
        <w:ind w:firstLine="709"/>
        <w:rPr>
          <w:rFonts w:asciiTheme="majorHAnsi" w:hAnsiTheme="majorHAnsi" w:cstheme="majorHAnsi"/>
          <w:b/>
          <w:noProof/>
          <w:lang w:val="nl-NL"/>
        </w:rPr>
      </w:pPr>
      <w:r w:rsidRPr="006B4748">
        <w:rPr>
          <w:rFonts w:asciiTheme="majorHAnsi" w:hAnsiTheme="majorHAnsi" w:cstheme="majorHAnsi"/>
          <w:b/>
          <w:noProof/>
          <w:lang w:val="nl-NL"/>
        </w:rPr>
        <w:t>2. Về phát triển văn hóa - xã hội</w:t>
      </w:r>
    </w:p>
    <w:p w:rsidR="00A44E5D" w:rsidRPr="006B4748" w:rsidRDefault="00F13E50" w:rsidP="003802DA">
      <w:pPr>
        <w:ind w:firstLine="709"/>
        <w:jc w:val="both"/>
        <w:rPr>
          <w:rFonts w:asciiTheme="majorHAnsi" w:hAnsiTheme="majorHAnsi" w:cstheme="majorHAnsi"/>
          <w:lang w:val="nl-NL"/>
        </w:rPr>
      </w:pPr>
      <w:r w:rsidRPr="006B4748">
        <w:rPr>
          <w:noProof/>
          <w:lang w:val="nl-NL"/>
        </w:rPr>
        <w:t xml:space="preserve">a) </w:t>
      </w:r>
      <w:r w:rsidR="00A44E5D" w:rsidRPr="006B4748">
        <w:rPr>
          <w:rFonts w:asciiTheme="majorHAnsi" w:hAnsiTheme="majorHAnsi" w:cstheme="majorHAnsi"/>
          <w:lang w:val="nl-NL"/>
        </w:rPr>
        <w:t xml:space="preserve">Công tác giáo dục và đào tạo trong tháng </w:t>
      </w:r>
      <w:r w:rsidR="0011389B" w:rsidRPr="006B4748">
        <w:rPr>
          <w:rFonts w:asciiTheme="majorHAnsi" w:hAnsiTheme="majorHAnsi" w:cstheme="majorHAnsi"/>
          <w:lang w:val="nl-NL"/>
        </w:rPr>
        <w:t>tập trung vào</w:t>
      </w:r>
      <w:r w:rsidR="00A44E5D" w:rsidRPr="006B4748">
        <w:rPr>
          <w:rFonts w:asciiTheme="majorHAnsi" w:hAnsiTheme="majorHAnsi" w:cstheme="majorHAnsi"/>
          <w:lang w:val="nl-NL"/>
        </w:rPr>
        <w:t xml:space="preserve"> hoạt động tổ chức kỳ thi học sinh giỏi quốc gia tại Yên Bái, đội tuyển Yên Bái có 56 em dự thi ở 09 môn thi, kỳ thi đã được tổ chức an toàn, đúng quy chế</w:t>
      </w:r>
      <w:r w:rsidR="00C61B49" w:rsidRPr="006B4748">
        <w:rPr>
          <w:rFonts w:asciiTheme="majorHAnsi" w:hAnsiTheme="majorHAnsi" w:cstheme="majorHAnsi"/>
          <w:lang w:val="nl-NL"/>
        </w:rPr>
        <w:t xml:space="preserve">; </w:t>
      </w:r>
      <w:r w:rsidR="00A44E5D" w:rsidRPr="006B4748">
        <w:rPr>
          <w:rFonts w:asciiTheme="majorHAnsi" w:hAnsiTheme="majorHAnsi" w:cstheme="majorHAnsi"/>
          <w:lang w:val="nl-NL"/>
        </w:rPr>
        <w:t xml:space="preserve">tổ chức cuộc thi nghiên cứu khoa học kỹ thuật dành cho học sinh trung học tỉnh lần thứ ba (có 32 dự án tham gia, 6 dự án tiêu biểu được lựa chọn dự thi cấp quốc gia). </w:t>
      </w:r>
    </w:p>
    <w:p w:rsidR="00501B32" w:rsidRPr="009E11A1" w:rsidRDefault="003802DA" w:rsidP="00737A20">
      <w:pPr>
        <w:pStyle w:val="BodyTextIndent"/>
        <w:spacing w:after="120"/>
        <w:ind w:firstLine="709"/>
        <w:rPr>
          <w:rFonts w:asciiTheme="majorHAnsi" w:hAnsiTheme="majorHAnsi" w:cstheme="majorHAnsi"/>
          <w:spacing w:val="-2"/>
          <w:lang w:val="nl-NL"/>
        </w:rPr>
      </w:pPr>
      <w:r w:rsidRPr="009E11A1">
        <w:rPr>
          <w:rFonts w:asciiTheme="majorHAnsi" w:hAnsiTheme="majorHAnsi" w:cstheme="majorHAnsi"/>
          <w:spacing w:val="-2"/>
          <w:lang w:val="nl-NL"/>
        </w:rPr>
        <w:t xml:space="preserve">Bên cạnh đó, </w:t>
      </w:r>
      <w:r w:rsidR="00A44E5D" w:rsidRPr="009E11A1">
        <w:rPr>
          <w:rFonts w:asciiTheme="majorHAnsi" w:hAnsiTheme="majorHAnsi" w:cstheme="majorHAnsi"/>
          <w:spacing w:val="-2"/>
          <w:lang w:val="nl-NL"/>
        </w:rPr>
        <w:t xml:space="preserve">Ủy ban nhân dân tỉnh đã có </w:t>
      </w:r>
      <w:r w:rsidR="00501B32" w:rsidRPr="009E11A1">
        <w:rPr>
          <w:rFonts w:asciiTheme="majorHAnsi" w:hAnsiTheme="majorHAnsi" w:cstheme="majorHAnsi"/>
          <w:spacing w:val="-2"/>
          <w:lang w:val="nl-NL"/>
        </w:rPr>
        <w:t xml:space="preserve">Công điện </w:t>
      </w:r>
      <w:r w:rsidR="00737A20" w:rsidRPr="009E11A1">
        <w:rPr>
          <w:rFonts w:asciiTheme="majorHAnsi" w:hAnsiTheme="majorHAnsi" w:cstheme="majorHAnsi"/>
          <w:spacing w:val="-2"/>
          <w:lang w:val="nl-NL"/>
        </w:rPr>
        <w:t xml:space="preserve">số 04/CĐ-UBND ngày 24/01/2016 tăng cường các biện pháp phòng chống rét đậm, rét hại cho người và gia súc, trong đó đã </w:t>
      </w:r>
      <w:r w:rsidR="00A44E5D" w:rsidRPr="009E11A1">
        <w:rPr>
          <w:rFonts w:asciiTheme="majorHAnsi" w:hAnsiTheme="majorHAnsi" w:cstheme="majorHAnsi"/>
          <w:spacing w:val="-2"/>
          <w:lang w:val="nl-NL"/>
        </w:rPr>
        <w:t>chỉ đạo ngành Giáo dục và Đào tạo kịp thời có phương án phòng, chống rét cho học sinh trong đợt rét đậm, rét hại tháng 01</w:t>
      </w:r>
      <w:r w:rsidR="00737A20" w:rsidRPr="009E11A1">
        <w:rPr>
          <w:rFonts w:asciiTheme="majorHAnsi" w:hAnsiTheme="majorHAnsi" w:cstheme="majorHAnsi"/>
          <w:spacing w:val="-2"/>
          <w:lang w:val="nl-NL"/>
        </w:rPr>
        <w:t xml:space="preserve">/2016. </w:t>
      </w:r>
      <w:r w:rsidR="00E57F9B" w:rsidRPr="009E11A1">
        <w:rPr>
          <w:rFonts w:asciiTheme="majorHAnsi" w:hAnsiTheme="majorHAnsi" w:cstheme="majorHAnsi"/>
          <w:spacing w:val="-2"/>
          <w:lang w:val="nl-NL"/>
        </w:rPr>
        <w:t xml:space="preserve">Đến hết ngày 27/01/2016, toàn tỉnh có </w:t>
      </w:r>
      <w:r w:rsidR="00737A20" w:rsidRPr="009E11A1">
        <w:rPr>
          <w:rFonts w:asciiTheme="majorHAnsi" w:hAnsiTheme="majorHAnsi" w:cstheme="majorHAnsi"/>
          <w:spacing w:val="-2"/>
          <w:lang w:val="nl-NL"/>
        </w:rPr>
        <w:t>390/567 trường học đã cho</w:t>
      </w:r>
      <w:r w:rsidR="008F02D3" w:rsidRPr="009E11A1">
        <w:rPr>
          <w:rFonts w:asciiTheme="majorHAnsi" w:hAnsiTheme="majorHAnsi" w:cstheme="majorHAnsi"/>
          <w:spacing w:val="-2"/>
          <w:lang w:val="nl-NL"/>
        </w:rPr>
        <w:t xml:space="preserve"> học sinh nghỉ học để tránh rét</w:t>
      </w:r>
      <w:r w:rsidR="00737A20" w:rsidRPr="009E11A1">
        <w:rPr>
          <w:rFonts w:asciiTheme="majorHAnsi" w:hAnsiTheme="majorHAnsi" w:cstheme="majorHAnsi"/>
          <w:spacing w:val="-2"/>
          <w:lang w:val="nl-NL"/>
        </w:rPr>
        <w:t>, trong đó có: 184/190 trường mầm non, 147/165 trường tiểu học, 57/187 trường trung học cơ sở, 02/25 trường trung học phổ thông</w:t>
      </w:r>
      <w:r w:rsidR="00501B32" w:rsidRPr="009E11A1">
        <w:rPr>
          <w:rFonts w:asciiTheme="majorHAnsi" w:hAnsiTheme="majorHAnsi" w:cstheme="majorHAnsi"/>
          <w:spacing w:val="-2"/>
          <w:lang w:val="nl-NL"/>
        </w:rPr>
        <w:t>.</w:t>
      </w:r>
    </w:p>
    <w:p w:rsidR="0075756F" w:rsidRPr="006B4748" w:rsidRDefault="00F13E50" w:rsidP="0075756F">
      <w:pPr>
        <w:ind w:firstLine="709"/>
        <w:jc w:val="both"/>
        <w:rPr>
          <w:lang w:val="nl-NL"/>
        </w:rPr>
      </w:pPr>
      <w:r w:rsidRPr="006B4748">
        <w:rPr>
          <w:bCs/>
          <w:iCs/>
          <w:szCs w:val="28"/>
          <w:lang w:val="nl-NL"/>
        </w:rPr>
        <w:t>b) Công tác khám chữa bệnh, chăm sóc sức khỏe nhân dân, y tế dự phòng</w:t>
      </w:r>
      <w:r w:rsidR="00ED12AA" w:rsidRPr="006B4748">
        <w:rPr>
          <w:bCs/>
          <w:iCs/>
          <w:szCs w:val="28"/>
          <w:lang w:val="nl-NL"/>
        </w:rPr>
        <w:t xml:space="preserve"> được tổ chức thực hiện tốt trong điều kiện rét đậm, rét hại kéo dài có nguy cơ ảnh hưởng lớn tới sức khỏe nhân dân</w:t>
      </w:r>
      <w:r w:rsidR="00BC6961" w:rsidRPr="006B4748">
        <w:rPr>
          <w:bCs/>
          <w:iCs/>
          <w:szCs w:val="28"/>
          <w:lang w:val="nl-NL"/>
        </w:rPr>
        <w:t xml:space="preserve">. </w:t>
      </w:r>
      <w:r w:rsidR="0075756F" w:rsidRPr="006B4748">
        <w:rPr>
          <w:bCs/>
          <w:iCs/>
          <w:szCs w:val="28"/>
          <w:lang w:val="nl-NL"/>
        </w:rPr>
        <w:t xml:space="preserve">Công tác đảm bảo an toàn vệ sinh thực phẩm được quan tâm triển khai, </w:t>
      </w:r>
      <w:r w:rsidR="0075756F" w:rsidRPr="006B4748">
        <w:rPr>
          <w:lang w:val="nl-NL"/>
        </w:rPr>
        <w:t xml:space="preserve">tỉnh đã thành lập 01 đoàn công tác đi thanh tra, </w:t>
      </w:r>
      <w:r w:rsidR="0075756F" w:rsidRPr="006B4748">
        <w:rPr>
          <w:lang w:val="nl-NL"/>
        </w:rPr>
        <w:lastRenderedPageBreak/>
        <w:t>kiểm tra, đôn đốc việc tăng cường phòng chống ngộ độc thực phẩm trong dịp tết nguyên đán Bính Thân và mùa lễ hội Xuân 2016.</w:t>
      </w:r>
    </w:p>
    <w:p w:rsidR="004021C4" w:rsidRPr="006B4748" w:rsidRDefault="00BC6961" w:rsidP="00BC6961">
      <w:pPr>
        <w:ind w:firstLine="709"/>
        <w:jc w:val="both"/>
        <w:rPr>
          <w:szCs w:val="28"/>
          <w:lang w:val="nl-NL"/>
        </w:rPr>
      </w:pPr>
      <w:r w:rsidRPr="006B4748">
        <w:rPr>
          <w:bCs/>
          <w:iCs/>
          <w:szCs w:val="28"/>
          <w:lang w:val="nl-NL"/>
        </w:rPr>
        <w:t xml:space="preserve">Đã có </w:t>
      </w:r>
      <w:r w:rsidRPr="006B4748">
        <w:t xml:space="preserve">161.989 </w:t>
      </w:r>
      <w:r w:rsidRPr="006B4748">
        <w:rPr>
          <w:bCs/>
          <w:iCs/>
          <w:szCs w:val="28"/>
          <w:lang w:val="nl-NL"/>
        </w:rPr>
        <w:t xml:space="preserve">lượt người được khám, chữa bệnh, </w:t>
      </w:r>
      <w:r w:rsidRPr="006B4748">
        <w:rPr>
          <w:bCs/>
          <w:iCs/>
        </w:rPr>
        <w:t>19.962 lượt bệnh nhân</w:t>
      </w:r>
      <w:r w:rsidRPr="006B4748">
        <w:rPr>
          <w:bCs/>
          <w:iCs/>
          <w:lang w:val="nl-NL"/>
        </w:rPr>
        <w:t xml:space="preserve"> được điều trị (</w:t>
      </w:r>
      <w:r w:rsidRPr="006B4748">
        <w:rPr>
          <w:bCs/>
          <w:iCs/>
          <w:szCs w:val="28"/>
          <w:lang w:val="nl-NL"/>
        </w:rPr>
        <w:t xml:space="preserve">điều trị nội trú </w:t>
      </w:r>
      <w:r w:rsidRPr="006B4748">
        <w:rPr>
          <w:bCs/>
          <w:iCs/>
        </w:rPr>
        <w:t>10</w:t>
      </w:r>
      <w:r w:rsidRPr="006B4748">
        <w:t xml:space="preserve">.277 </w:t>
      </w:r>
      <w:r w:rsidRPr="006B4748">
        <w:rPr>
          <w:bCs/>
          <w:iCs/>
          <w:szCs w:val="28"/>
          <w:lang w:val="nl-NL"/>
        </w:rPr>
        <w:t xml:space="preserve">lượt người, điều trị ngoại trú </w:t>
      </w:r>
      <w:r w:rsidRPr="006B4748">
        <w:rPr>
          <w:bCs/>
          <w:iCs/>
        </w:rPr>
        <w:t>9</w:t>
      </w:r>
      <w:r w:rsidRPr="006B4748">
        <w:t xml:space="preserve">.685 </w:t>
      </w:r>
      <w:r w:rsidRPr="006B4748">
        <w:rPr>
          <w:bCs/>
          <w:iCs/>
          <w:szCs w:val="28"/>
          <w:lang w:val="nl-NL"/>
        </w:rPr>
        <w:t xml:space="preserve">lượt người). Các ca bệnh, ổ dịch nguy hiểm không phát hiện trong tháng, tuy nhiên đã xuất hiện ổ dịch tiêu chảy trên địa bàn huyện Mù Cang Chải do viruts </w:t>
      </w:r>
      <w:r w:rsidR="00C002FD" w:rsidRPr="006B4748">
        <w:rPr>
          <w:i/>
          <w:szCs w:val="26"/>
          <w:lang w:val="nl-NL"/>
        </w:rPr>
        <w:t xml:space="preserve">Shigella flexneri </w:t>
      </w:r>
      <w:r w:rsidR="00C002FD" w:rsidRPr="006B4748">
        <w:t xml:space="preserve">sau khi người dân tham gia ăn uống tại một đám ma. Tổng số có </w:t>
      </w:r>
      <w:r w:rsidR="00F8538E" w:rsidRPr="006B4748">
        <w:t>148</w:t>
      </w:r>
      <w:r w:rsidR="00C002FD" w:rsidRPr="006B4748">
        <w:t xml:space="preserve"> ca mắc bệnh</w:t>
      </w:r>
      <w:r w:rsidR="00F8538E" w:rsidRPr="006B4748">
        <w:t xml:space="preserve">, </w:t>
      </w:r>
      <w:r w:rsidR="00F8538E" w:rsidRPr="006B4748">
        <w:rPr>
          <w:szCs w:val="28"/>
          <w:lang w:val="nl-NL"/>
        </w:rPr>
        <w:t xml:space="preserve">125/148 ca đã khỏi bệnh, các </w:t>
      </w:r>
      <w:r w:rsidR="008F02D3" w:rsidRPr="006B4748">
        <w:rPr>
          <w:szCs w:val="28"/>
          <w:lang w:val="nl-NL"/>
        </w:rPr>
        <w:t xml:space="preserve">ca </w:t>
      </w:r>
      <w:r w:rsidR="00F8538E" w:rsidRPr="006B4748">
        <w:rPr>
          <w:szCs w:val="28"/>
          <w:lang w:val="nl-NL"/>
        </w:rPr>
        <w:t>bệnh khác đã được điều trị, không có diễn biến nặng</w:t>
      </w:r>
      <w:r w:rsidR="004021C4" w:rsidRPr="006B4748">
        <w:rPr>
          <w:szCs w:val="28"/>
          <w:lang w:val="nl-NL"/>
        </w:rPr>
        <w:t>; có 01 ca ngộ độc tập thể tại huyện Văn Chấn với 45 người mắc</w:t>
      </w:r>
      <w:r w:rsidR="00EE45EC" w:rsidRPr="006B4748">
        <w:rPr>
          <w:szCs w:val="28"/>
          <w:lang w:val="nl-NL"/>
        </w:rPr>
        <w:t xml:space="preserve"> do ăn nem nắm</w:t>
      </w:r>
      <w:r w:rsidR="004021C4" w:rsidRPr="006B4748">
        <w:rPr>
          <w:szCs w:val="28"/>
          <w:lang w:val="nl-NL"/>
        </w:rPr>
        <w:t xml:space="preserve">, không có trường hợp tử vong. </w:t>
      </w:r>
    </w:p>
    <w:p w:rsidR="001E084D" w:rsidRPr="006B4748" w:rsidRDefault="00F13E50" w:rsidP="001E084D">
      <w:pPr>
        <w:ind w:firstLine="709"/>
        <w:jc w:val="both"/>
        <w:rPr>
          <w:bCs/>
          <w:iCs/>
          <w:szCs w:val="28"/>
          <w:lang w:val="nl-NL"/>
        </w:rPr>
      </w:pPr>
      <w:r w:rsidRPr="006B4748">
        <w:rPr>
          <w:bCs/>
          <w:iCs/>
          <w:szCs w:val="28"/>
          <w:lang w:val="nl-NL"/>
        </w:rPr>
        <w:t xml:space="preserve">c) </w:t>
      </w:r>
      <w:r w:rsidR="001E084D" w:rsidRPr="006B4748">
        <w:rPr>
          <w:bCs/>
          <w:iCs/>
          <w:szCs w:val="28"/>
          <w:lang w:val="nl-NL"/>
        </w:rPr>
        <w:t xml:space="preserve">Hoạt động </w:t>
      </w:r>
      <w:r w:rsidRPr="006B4748">
        <w:rPr>
          <w:bCs/>
          <w:iCs/>
          <w:szCs w:val="28"/>
          <w:lang w:val="nl-NL"/>
        </w:rPr>
        <w:t>lao động, việc làm, an sinh xã hội</w:t>
      </w:r>
      <w:r w:rsidR="001E084D" w:rsidRPr="006B4748">
        <w:rPr>
          <w:bCs/>
          <w:iCs/>
          <w:szCs w:val="28"/>
          <w:lang w:val="nl-NL"/>
        </w:rPr>
        <w:t xml:space="preserve"> tập trung </w:t>
      </w:r>
      <w:r w:rsidR="0011389B" w:rsidRPr="006B4748">
        <w:rPr>
          <w:bCs/>
          <w:iCs/>
          <w:szCs w:val="28"/>
          <w:lang w:val="nl-NL"/>
        </w:rPr>
        <w:t>cho</w:t>
      </w:r>
      <w:r w:rsidR="001E084D" w:rsidRPr="006B4748">
        <w:rPr>
          <w:bCs/>
          <w:iCs/>
          <w:szCs w:val="28"/>
          <w:lang w:val="nl-NL"/>
        </w:rPr>
        <w:t xml:space="preserve"> rà soát hộ nghèo theo tiêu chí nghèo đa chiều theo Quyết định số </w:t>
      </w:r>
      <w:r w:rsidR="00FC16DC" w:rsidRPr="006B4748">
        <w:rPr>
          <w:bCs/>
          <w:iCs/>
          <w:szCs w:val="28"/>
          <w:lang w:val="nl-NL"/>
        </w:rPr>
        <w:t>1614/QĐ-TTg ngày 15/9/2015 của Thủ tướng Chính phủ;</w:t>
      </w:r>
      <w:r w:rsidR="0075756F" w:rsidRPr="006B4748">
        <w:rPr>
          <w:bCs/>
          <w:iCs/>
          <w:szCs w:val="28"/>
          <w:lang w:val="nl-NL"/>
        </w:rPr>
        <w:t xml:space="preserve"> xây dựng kế hoạch giải quyết việc làm, xây dựng đơn giá đào tạo nghề năm 2016;</w:t>
      </w:r>
      <w:r w:rsidR="003023FE" w:rsidRPr="006B4748">
        <w:rPr>
          <w:bCs/>
          <w:iCs/>
          <w:szCs w:val="28"/>
          <w:lang w:val="nl-NL"/>
        </w:rPr>
        <w:t xml:space="preserve">hoạt động thăm và tặng quà cho người nghèo, người có công và các đối tượng chính sách trong dịp tết Bính Thân; </w:t>
      </w:r>
      <w:r w:rsidR="001E084D" w:rsidRPr="006B4748">
        <w:rPr>
          <w:bCs/>
          <w:iCs/>
          <w:szCs w:val="28"/>
          <w:lang w:val="nl-NL"/>
        </w:rPr>
        <w:t xml:space="preserve">công tác rà soát và tổ chức cấp gạo cứu đói cho nhân dân trong dịp tết </w:t>
      </w:r>
      <w:r w:rsidR="003023FE" w:rsidRPr="006B4748">
        <w:rPr>
          <w:bCs/>
          <w:iCs/>
          <w:szCs w:val="28"/>
          <w:lang w:val="nl-NL"/>
        </w:rPr>
        <w:t>Bính Thân</w:t>
      </w:r>
      <w:r w:rsidR="00435184" w:rsidRPr="006B4748">
        <w:rPr>
          <w:bCs/>
          <w:iCs/>
          <w:szCs w:val="28"/>
          <w:lang w:val="nl-NL"/>
        </w:rPr>
        <w:t>.</w:t>
      </w:r>
      <w:r w:rsidR="004C65A8" w:rsidRPr="006B4748">
        <w:rPr>
          <w:bCs/>
          <w:iCs/>
          <w:szCs w:val="28"/>
          <w:lang w:val="nl-NL"/>
        </w:rPr>
        <w:t xml:space="preserve"> Dự kiế</w:t>
      </w:r>
      <w:r w:rsidR="002C499A" w:rsidRPr="006B4748">
        <w:rPr>
          <w:bCs/>
          <w:iCs/>
          <w:szCs w:val="28"/>
          <w:lang w:val="nl-NL"/>
        </w:rPr>
        <w:t>n</w:t>
      </w:r>
      <w:r w:rsidR="00DD0410">
        <w:rPr>
          <w:bCs/>
          <w:iCs/>
          <w:szCs w:val="28"/>
          <w:lang w:val="nl-NL"/>
        </w:rPr>
        <w:t xml:space="preserve"> </w:t>
      </w:r>
      <w:r w:rsidR="002C499A" w:rsidRPr="006B4748">
        <w:rPr>
          <w:bCs/>
          <w:iCs/>
          <w:szCs w:val="28"/>
          <w:lang w:val="nl-NL"/>
        </w:rPr>
        <w:t xml:space="preserve">đến hết tháng 01/2016, </w:t>
      </w:r>
      <w:r w:rsidR="004C65A8" w:rsidRPr="006B4748">
        <w:rPr>
          <w:bCs/>
          <w:iCs/>
          <w:szCs w:val="28"/>
          <w:lang w:val="nl-NL"/>
        </w:rPr>
        <w:t xml:space="preserve">toàn tỉnh có </w:t>
      </w:r>
      <w:r w:rsidR="002C499A" w:rsidRPr="006B4748">
        <w:rPr>
          <w:bCs/>
          <w:iCs/>
          <w:szCs w:val="28"/>
          <w:lang w:val="nl-NL"/>
        </w:rPr>
        <w:t>9.180 hộ với 30.000 khẩu được hỗ trợ 450.000 kg gạo cứ</w:t>
      </w:r>
      <w:r w:rsidR="00CB3D5F" w:rsidRPr="006B4748">
        <w:rPr>
          <w:bCs/>
          <w:iCs/>
          <w:szCs w:val="28"/>
          <w:lang w:val="nl-NL"/>
        </w:rPr>
        <w:t>u đói.</w:t>
      </w:r>
    </w:p>
    <w:p w:rsidR="007919E0" w:rsidRPr="006B4748" w:rsidRDefault="00F13E50" w:rsidP="00D213F3">
      <w:pPr>
        <w:ind w:firstLine="709"/>
        <w:jc w:val="both"/>
      </w:pPr>
      <w:r w:rsidRPr="006B4748">
        <w:rPr>
          <w:noProof/>
          <w:lang w:val="nl-NL"/>
        </w:rPr>
        <w:t xml:space="preserve">d) </w:t>
      </w:r>
      <w:r w:rsidR="00AB695E" w:rsidRPr="006B4748">
        <w:rPr>
          <w:noProof/>
          <w:lang w:val="nl-NL"/>
        </w:rPr>
        <w:t>H</w:t>
      </w:r>
      <w:r w:rsidRPr="006B4748">
        <w:rPr>
          <w:bCs/>
          <w:iCs/>
          <w:szCs w:val="28"/>
          <w:lang w:val="nl-NL"/>
        </w:rPr>
        <w:t xml:space="preserve">oạt động văn hoá, thể thao, thông tin </w:t>
      </w:r>
      <w:r w:rsidR="008F02D3" w:rsidRPr="006B4748">
        <w:rPr>
          <w:bCs/>
          <w:iCs/>
          <w:szCs w:val="28"/>
          <w:lang w:val="nl-NL"/>
        </w:rPr>
        <w:t>có nhiều hoạt động sôi nổi</w:t>
      </w:r>
      <w:r w:rsidR="005F6136" w:rsidRPr="006B4748">
        <w:rPr>
          <w:bCs/>
          <w:iCs/>
          <w:szCs w:val="28"/>
          <w:lang w:val="nl-NL"/>
        </w:rPr>
        <w:t xml:space="preserve">, </w:t>
      </w:r>
      <w:r w:rsidR="00DC175D" w:rsidRPr="006B4748">
        <w:rPr>
          <w:bCs/>
          <w:iCs/>
          <w:szCs w:val="28"/>
          <w:lang w:val="nl-NL"/>
        </w:rPr>
        <w:t>cổ động</w:t>
      </w:r>
      <w:r w:rsidR="005F6136" w:rsidRPr="006B4748">
        <w:rPr>
          <w:bCs/>
          <w:iCs/>
          <w:szCs w:val="28"/>
          <w:lang w:val="nl-NL"/>
        </w:rPr>
        <w:t xml:space="preserve"> không khí tết và tuyên tuyền Đại hội Đảng toàn quốc lần thứ XII. Đã có </w:t>
      </w:r>
      <w:r w:rsidR="005F6136" w:rsidRPr="006B4748">
        <w:rPr>
          <w:lang w:val="nl-NL"/>
        </w:rPr>
        <w:t>14 buổi biểu diễn nghệ thuật chuyên nghiệp, trong đó có 04 buổi biểu diễn phục vụ nhân dân vùng cao, 64 buổi chiếu phim phục vụ nhân dân tại 62 thôn bản</w:t>
      </w:r>
      <w:r w:rsidR="00DD0410">
        <w:rPr>
          <w:lang w:val="nl-NL"/>
        </w:rPr>
        <w:t xml:space="preserve"> </w:t>
      </w:r>
      <w:r w:rsidR="005F6136" w:rsidRPr="006B4748">
        <w:rPr>
          <w:lang w:val="nl-NL"/>
        </w:rPr>
        <w:t>được tổ chức.</w:t>
      </w:r>
      <w:r w:rsidR="00BB53B9" w:rsidRPr="006B4748">
        <w:rPr>
          <w:lang w:val="nl-NL"/>
        </w:rPr>
        <w:t xml:space="preserve"> Hoạt động chuẩn bị để tổ chức Hội thi thể thao mừng Đảng, mừng Xuân, giải bóng đá nhi đồng... được tích cực triển khai</w:t>
      </w:r>
      <w:r w:rsidR="00D213F3" w:rsidRPr="006B4748">
        <w:rPr>
          <w:lang w:val="nl-NL"/>
        </w:rPr>
        <w:t>.</w:t>
      </w:r>
    </w:p>
    <w:p w:rsidR="00A3719E" w:rsidRPr="006B4748" w:rsidRDefault="00AC5EB0" w:rsidP="0070060F">
      <w:pPr>
        <w:ind w:firstLine="709"/>
        <w:jc w:val="both"/>
        <w:rPr>
          <w:noProof/>
          <w:lang w:val="nl-NL"/>
        </w:rPr>
      </w:pPr>
      <w:r w:rsidRPr="006B4748">
        <w:rPr>
          <w:noProof/>
          <w:lang w:val="nl-NL"/>
        </w:rPr>
        <w:t>đ</w:t>
      </w:r>
      <w:r w:rsidR="00F13E50" w:rsidRPr="006B4748">
        <w:rPr>
          <w:noProof/>
          <w:lang w:val="nl-NL"/>
        </w:rPr>
        <w:t>)</w:t>
      </w:r>
      <w:r w:rsidR="00DD0410">
        <w:rPr>
          <w:noProof/>
          <w:lang w:val="nl-NL"/>
        </w:rPr>
        <w:t xml:space="preserve"> </w:t>
      </w:r>
      <w:r w:rsidR="00A3719E" w:rsidRPr="006B4748">
        <w:rPr>
          <w:noProof/>
          <w:lang w:val="nl-NL"/>
        </w:rPr>
        <w:t>Công tác quản lý tài nguyên môi trường có nhiều hoạt động để tăng cường hiệu quả quản lý nhà nước trong lĩnh vực này như: Triển khai thực hiện công tác thống kê đất đai năm 2015; bổ sung, điều chỉnh danh mục dự án cần thu hồi đất, chuyển mục đích sử dụng đất trồng lúa, đất rừng phòng hộ năm 2016</w:t>
      </w:r>
      <w:r w:rsidR="00E11897" w:rsidRPr="006B4748">
        <w:rPr>
          <w:noProof/>
          <w:lang w:val="nl-NL"/>
        </w:rPr>
        <w:t xml:space="preserve">; ban hành Quyết định số 01/2016/QĐ-UBND ngày 07/01/2016 quy định một số nội dung về công tác bảo vệ môi trường tỉnh Yên Bái... </w:t>
      </w:r>
    </w:p>
    <w:p w:rsidR="00531CB1" w:rsidRPr="006B4748" w:rsidRDefault="001E0E09" w:rsidP="0070060F">
      <w:pPr>
        <w:ind w:firstLine="709"/>
        <w:jc w:val="both"/>
        <w:rPr>
          <w:rFonts w:asciiTheme="majorHAnsi" w:hAnsiTheme="majorHAnsi" w:cstheme="majorHAnsi"/>
          <w:b/>
          <w:noProof/>
        </w:rPr>
      </w:pPr>
      <w:r w:rsidRPr="006B4748">
        <w:rPr>
          <w:noProof/>
          <w:lang w:val="nl-NL"/>
        </w:rPr>
        <w:t xml:space="preserve">e) </w:t>
      </w:r>
      <w:r w:rsidR="00AC5EB0" w:rsidRPr="006B4748">
        <w:rPr>
          <w:noProof/>
          <w:lang w:val="nl-NL"/>
        </w:rPr>
        <w:t>C</w:t>
      </w:r>
      <w:r w:rsidR="00F13E50" w:rsidRPr="006B4748">
        <w:rPr>
          <w:noProof/>
          <w:lang w:val="nl-NL"/>
        </w:rPr>
        <w:t>hính sách dân tộc, chính sách tôn giáo, bảo đảm tự do tín ngưỡng, tự do tôn giáo của nhân dân</w:t>
      </w:r>
      <w:r w:rsidR="00AC5EB0" w:rsidRPr="006B4748">
        <w:rPr>
          <w:noProof/>
          <w:lang w:val="nl-NL"/>
        </w:rPr>
        <w:t xml:space="preserve"> tiếp tục được duy trì thực hiện tốt.</w:t>
      </w:r>
      <w:r w:rsidR="0070060F" w:rsidRPr="006B4748">
        <w:rPr>
          <w:noProof/>
          <w:lang w:val="nl-NL"/>
        </w:rPr>
        <w:t xml:space="preserve"> Nhiều hoạt động thăm hỏi, tặng quà của tỉnh và của địa phương cho các tổ chức, chức sắc, gia đình giáo dân tiêu biểu được tổ chức thực hiện như: Chương trình đi thăm và tặng quà của tỉnh tại giáo phận Hưng Hóa (Sơn Tây, Hà Nội); Nhà thờ Yên Bái, Nhà thờ An Thịnh (Văn Yên)...</w:t>
      </w:r>
    </w:p>
    <w:p w:rsidR="000D4C79" w:rsidRPr="006B4748" w:rsidRDefault="000D4C79" w:rsidP="000D4C79">
      <w:pPr>
        <w:tabs>
          <w:tab w:val="left" w:pos="709"/>
        </w:tabs>
        <w:spacing w:before="120"/>
        <w:ind w:firstLine="709"/>
        <w:jc w:val="both"/>
        <w:rPr>
          <w:rFonts w:asciiTheme="majorHAnsi" w:hAnsiTheme="majorHAnsi" w:cstheme="majorHAnsi"/>
          <w:b/>
          <w:noProof/>
          <w:szCs w:val="28"/>
          <w:lang w:val="nl-NL"/>
        </w:rPr>
      </w:pPr>
      <w:r w:rsidRPr="006B4748">
        <w:rPr>
          <w:rFonts w:asciiTheme="majorHAnsi" w:hAnsiTheme="majorHAnsi" w:cstheme="majorHAnsi"/>
          <w:b/>
          <w:noProof/>
          <w:szCs w:val="28"/>
          <w:lang w:val="nl-NL"/>
        </w:rPr>
        <w:t>3. Về quốc phòng, an ninh, trật tự, an toàn xã hội</w:t>
      </w:r>
    </w:p>
    <w:p w:rsidR="008031DB" w:rsidRPr="006B4748" w:rsidRDefault="000D4C79" w:rsidP="001A7100">
      <w:pPr>
        <w:tabs>
          <w:tab w:val="left" w:pos="709"/>
        </w:tabs>
        <w:ind w:firstLine="709"/>
        <w:jc w:val="both"/>
        <w:rPr>
          <w:rFonts w:asciiTheme="majorHAnsi" w:hAnsiTheme="majorHAnsi" w:cstheme="majorHAnsi"/>
          <w:szCs w:val="28"/>
          <w:lang w:val="nl-NL"/>
        </w:rPr>
      </w:pPr>
      <w:r w:rsidRPr="006B4748">
        <w:rPr>
          <w:rFonts w:asciiTheme="majorHAnsi" w:hAnsiTheme="majorHAnsi" w:cstheme="majorHAnsi"/>
          <w:szCs w:val="28"/>
          <w:lang w:val="nl-NL"/>
        </w:rPr>
        <w:t xml:space="preserve">Tháng </w:t>
      </w:r>
      <w:r w:rsidR="008B0CD6" w:rsidRPr="006B4748">
        <w:rPr>
          <w:rFonts w:asciiTheme="majorHAnsi" w:hAnsiTheme="majorHAnsi" w:cstheme="majorHAnsi"/>
          <w:szCs w:val="28"/>
          <w:lang w:val="nl-NL"/>
        </w:rPr>
        <w:t>01</w:t>
      </w:r>
      <w:r w:rsidRPr="006B4748">
        <w:rPr>
          <w:rFonts w:asciiTheme="majorHAnsi" w:hAnsiTheme="majorHAnsi" w:cstheme="majorHAnsi"/>
          <w:szCs w:val="28"/>
          <w:lang w:val="nl-NL"/>
        </w:rPr>
        <w:t>/201</w:t>
      </w:r>
      <w:r w:rsidR="008B0CD6" w:rsidRPr="006B4748">
        <w:rPr>
          <w:rFonts w:asciiTheme="majorHAnsi" w:hAnsiTheme="majorHAnsi" w:cstheme="majorHAnsi"/>
          <w:szCs w:val="28"/>
          <w:lang w:val="nl-NL"/>
        </w:rPr>
        <w:t>6</w:t>
      </w:r>
      <w:r w:rsidRPr="006B4748">
        <w:rPr>
          <w:rFonts w:asciiTheme="majorHAnsi" w:hAnsiTheme="majorHAnsi" w:cstheme="majorHAnsi"/>
          <w:szCs w:val="28"/>
          <w:lang w:val="nl-NL"/>
        </w:rPr>
        <w:t>, tình hình an ninh chính trị nội bộ, an ninh xã hội trên địa bàn tỉnh diễn biến bình thườ</w:t>
      </w:r>
      <w:r w:rsidR="001A7100" w:rsidRPr="006B4748">
        <w:rPr>
          <w:rFonts w:asciiTheme="majorHAnsi" w:hAnsiTheme="majorHAnsi" w:cstheme="majorHAnsi"/>
          <w:szCs w:val="28"/>
          <w:lang w:val="nl-NL"/>
        </w:rPr>
        <w:t>ng</w:t>
      </w:r>
      <w:r w:rsidRPr="006B4748">
        <w:rPr>
          <w:rFonts w:asciiTheme="majorHAnsi" w:hAnsiTheme="majorHAnsi" w:cstheme="majorHAnsi"/>
          <w:szCs w:val="28"/>
          <w:lang w:val="nl-NL"/>
        </w:rPr>
        <w:t>, tình hình tôn giáo nhìn chung ổn đị</w:t>
      </w:r>
      <w:r w:rsidR="00F1756E" w:rsidRPr="006B4748">
        <w:rPr>
          <w:rFonts w:asciiTheme="majorHAnsi" w:hAnsiTheme="majorHAnsi" w:cstheme="majorHAnsi"/>
          <w:szCs w:val="28"/>
          <w:lang w:val="nl-NL"/>
        </w:rPr>
        <w:t xml:space="preserve">nh. </w:t>
      </w:r>
      <w:r w:rsidR="008031DB" w:rsidRPr="006B4748">
        <w:rPr>
          <w:noProof/>
          <w:lang w:val="nl-NL"/>
        </w:rPr>
        <w:t xml:space="preserve">Lực lượng vũ trang luôn đảm bảo chế độ trực chỉ huy, trực ban, trực sẵn sàng chiến đấu, bảo đảm an toàn các khu vực trọng điểm, đảm bảo vũ khí trang bị, lực </w:t>
      </w:r>
      <w:r w:rsidR="008031DB" w:rsidRPr="006B4748">
        <w:rPr>
          <w:noProof/>
          <w:lang w:val="nl-NL"/>
        </w:rPr>
        <w:lastRenderedPageBreak/>
        <w:t xml:space="preserve">lượng, phương tiện sẵn sàng thực hiện nhiệm vụ. </w:t>
      </w:r>
      <w:r w:rsidR="0059754B" w:rsidRPr="006B4748">
        <w:rPr>
          <w:noProof/>
          <w:lang w:val="nl-NL"/>
        </w:rPr>
        <w:t xml:space="preserve">Công tác đảm bảo an ninh trật tự trước, trong và sau Đại hội Đảng toàn quốc lần thứ XII, tết Nguyên đán Bính Thân và lễ hội Xuân 2016 </w:t>
      </w:r>
      <w:r w:rsidR="00B76359" w:rsidRPr="006B4748">
        <w:rPr>
          <w:noProof/>
          <w:lang w:val="nl-NL"/>
        </w:rPr>
        <w:t xml:space="preserve">được tích cực tăng cường theo Chỉ thị số </w:t>
      </w:r>
      <w:r w:rsidR="00B76359" w:rsidRPr="006B4748">
        <w:rPr>
          <w:szCs w:val="26"/>
          <w:lang w:val="nl-NL"/>
        </w:rPr>
        <w:t>08</w:t>
      </w:r>
      <w:r w:rsidR="00B76359" w:rsidRPr="006B4748">
        <w:rPr>
          <w:szCs w:val="26"/>
        </w:rPr>
        <w:t>/</w:t>
      </w:r>
      <w:r w:rsidR="00B76359" w:rsidRPr="006B4748">
        <w:rPr>
          <w:szCs w:val="26"/>
          <w:lang w:val="nl-NL"/>
        </w:rPr>
        <w:t>CT-</w:t>
      </w:r>
      <w:r w:rsidR="00B76359" w:rsidRPr="006B4748">
        <w:rPr>
          <w:szCs w:val="26"/>
        </w:rPr>
        <w:t>UBND</w:t>
      </w:r>
      <w:r w:rsidR="00B76359" w:rsidRPr="006B4748">
        <w:rPr>
          <w:szCs w:val="26"/>
          <w:lang w:val="nl-NL"/>
        </w:rPr>
        <w:t xml:space="preserve"> ngày 08/01/2016 của Ủy ban nhân dân tỉnh.</w:t>
      </w:r>
    </w:p>
    <w:p w:rsidR="00A357D4" w:rsidRPr="006B4748" w:rsidRDefault="00A357D4" w:rsidP="00A357D4">
      <w:pPr>
        <w:spacing w:after="40"/>
        <w:ind w:firstLine="709"/>
        <w:jc w:val="both"/>
        <w:rPr>
          <w:rFonts w:asciiTheme="majorHAnsi" w:hAnsiTheme="majorHAnsi" w:cstheme="majorHAnsi"/>
          <w:b/>
          <w:noProof/>
          <w:spacing w:val="-6"/>
          <w:szCs w:val="28"/>
          <w:lang w:val="nl-NL"/>
        </w:rPr>
      </w:pPr>
      <w:r w:rsidRPr="006B4748">
        <w:rPr>
          <w:rFonts w:asciiTheme="majorHAnsi" w:hAnsiTheme="majorHAnsi" w:cstheme="majorHAnsi"/>
          <w:b/>
          <w:noProof/>
          <w:spacing w:val="-6"/>
          <w:szCs w:val="28"/>
          <w:lang w:val="nl-NL"/>
        </w:rPr>
        <w:t xml:space="preserve">III. MỘT SỐ NHIỆM VỤ CÔNG TÁC TRỌNG TÂM THÁNG </w:t>
      </w:r>
      <w:r w:rsidR="008B0CD6" w:rsidRPr="006B4748">
        <w:rPr>
          <w:rFonts w:asciiTheme="majorHAnsi" w:hAnsiTheme="majorHAnsi" w:cstheme="majorHAnsi"/>
          <w:b/>
          <w:noProof/>
          <w:spacing w:val="-6"/>
          <w:szCs w:val="28"/>
          <w:lang w:val="nl-NL"/>
        </w:rPr>
        <w:t>02</w:t>
      </w:r>
      <w:r w:rsidRPr="006B4748">
        <w:rPr>
          <w:rFonts w:asciiTheme="majorHAnsi" w:hAnsiTheme="majorHAnsi" w:cstheme="majorHAnsi"/>
          <w:b/>
          <w:noProof/>
          <w:spacing w:val="-6"/>
          <w:szCs w:val="28"/>
          <w:lang w:val="nl-NL"/>
        </w:rPr>
        <w:t>/2016</w:t>
      </w:r>
    </w:p>
    <w:p w:rsidR="00002241" w:rsidRPr="006B4748" w:rsidRDefault="00002241" w:rsidP="00002241">
      <w:pPr>
        <w:spacing w:before="120"/>
        <w:ind w:firstLine="720"/>
        <w:jc w:val="both"/>
        <w:rPr>
          <w:spacing w:val="2"/>
        </w:rPr>
      </w:pPr>
      <w:r w:rsidRPr="006B4748">
        <w:rPr>
          <w:rFonts w:asciiTheme="majorHAnsi" w:hAnsiTheme="majorHAnsi" w:cstheme="majorHAnsi"/>
          <w:iCs/>
          <w:szCs w:val="28"/>
          <w:lang w:val="nl-NL"/>
        </w:rPr>
        <w:t xml:space="preserve">1. </w:t>
      </w:r>
      <w:r w:rsidRPr="006B4748">
        <w:rPr>
          <w:rFonts w:asciiTheme="majorHAnsi" w:hAnsiTheme="majorHAnsi" w:cstheme="majorHAnsi"/>
          <w:iCs/>
          <w:szCs w:val="28"/>
        </w:rPr>
        <w:t>Đôn đốc, giám sát các cơ quan, địa phương triển khai đồng bộ các giải pháp thực hiện Nghị quyết số 11/NQ-HĐND ngày 15/12/2015 của Hội đồng nhân dân tỉnh về kế hoạch phát triển kinh tế - xã hội tỉnh Yên Bái năm 2016</w:t>
      </w:r>
      <w:r w:rsidRPr="006B4748">
        <w:rPr>
          <w:rFonts w:asciiTheme="majorHAnsi" w:hAnsiTheme="majorHAnsi" w:cstheme="majorHAnsi"/>
          <w:iCs/>
          <w:szCs w:val="28"/>
          <w:lang w:val="nl-NL"/>
        </w:rPr>
        <w:t xml:space="preserve">. </w:t>
      </w:r>
      <w:r w:rsidRPr="006B4748">
        <w:rPr>
          <w:lang w:val="nl-NL"/>
        </w:rPr>
        <w:t>Tập trung chỉ đạo đẩy mạnh các biện pháp tăng thu ngân sách Nhà nước theo kế hoạch. P</w:t>
      </w:r>
      <w:r w:rsidRPr="006B4748">
        <w:rPr>
          <w:spacing w:val="2"/>
        </w:rPr>
        <w:t>hát động phong trào thi đua ở tất cả các cấp, các ngành để hoàn thành thắng lợi các mục tiêu, nhiệm vụ công tác năm 2016.</w:t>
      </w:r>
    </w:p>
    <w:p w:rsidR="00676388" w:rsidRPr="006B4748" w:rsidRDefault="00E23254" w:rsidP="004C398B">
      <w:pPr>
        <w:ind w:firstLine="709"/>
        <w:jc w:val="both"/>
        <w:rPr>
          <w:rFonts w:asciiTheme="majorHAnsi" w:hAnsiTheme="majorHAnsi" w:cstheme="majorHAnsi"/>
          <w:szCs w:val="28"/>
          <w:lang w:val="nl-NL"/>
        </w:rPr>
      </w:pPr>
      <w:r w:rsidRPr="006B4748">
        <w:rPr>
          <w:rFonts w:asciiTheme="majorHAnsi" w:hAnsiTheme="majorHAnsi" w:cstheme="majorHAnsi"/>
          <w:szCs w:val="28"/>
          <w:lang w:val="nl-NL"/>
        </w:rPr>
        <w:t>2</w:t>
      </w:r>
      <w:r w:rsidR="00676388" w:rsidRPr="006B4748">
        <w:rPr>
          <w:rFonts w:asciiTheme="majorHAnsi" w:hAnsiTheme="majorHAnsi" w:cstheme="majorHAnsi"/>
          <w:szCs w:val="28"/>
          <w:lang w:val="nl-NL"/>
        </w:rPr>
        <w:t xml:space="preserve">. </w:t>
      </w:r>
      <w:r w:rsidR="0057145B" w:rsidRPr="006B4748">
        <w:t xml:space="preserve">Chỉ đạo các địa phương huy động lực lượng tổ chức ra quân đầu năm để làm thủy lợi đảm bảo sản xuất thắng lợi vụ Đông - Xuân; </w:t>
      </w:r>
      <w:r w:rsidR="0057145B" w:rsidRPr="006B4748">
        <w:rPr>
          <w:rFonts w:asciiTheme="majorHAnsi" w:hAnsiTheme="majorHAnsi" w:cstheme="majorHAnsi"/>
          <w:szCs w:val="28"/>
          <w:lang w:val="nl-NL"/>
        </w:rPr>
        <w:t>Theo dõi sát diễn biến thời tiết,</w:t>
      </w:r>
      <w:r w:rsidR="00DC7DBC" w:rsidRPr="006B4748">
        <w:rPr>
          <w:rFonts w:asciiTheme="majorHAnsi" w:hAnsiTheme="majorHAnsi" w:cstheme="majorHAnsi"/>
          <w:szCs w:val="28"/>
          <w:lang w:val="nl-NL"/>
        </w:rPr>
        <w:t xml:space="preserve"> có giải pháp đối phó kịp thời trong trường hợp khô hạn </w:t>
      </w:r>
      <w:r w:rsidR="00DC7DBC" w:rsidRPr="006B4748">
        <w:rPr>
          <w:szCs w:val="28"/>
          <w:lang w:val="pt-BR"/>
        </w:rPr>
        <w:t xml:space="preserve">xảy ra; </w:t>
      </w:r>
      <w:r w:rsidR="0057145B" w:rsidRPr="006B4748">
        <w:t xml:space="preserve">tiếp tục đảm bảo công tác phòng chống dịch bệnh gia súc, gia cầm; </w:t>
      </w:r>
      <w:r w:rsidR="0057145B" w:rsidRPr="006B4748">
        <w:rPr>
          <w:lang w:val="nl-NL"/>
        </w:rPr>
        <w:t>đ</w:t>
      </w:r>
      <w:r w:rsidR="00410CA3" w:rsidRPr="006B4748">
        <w:rPr>
          <w:rFonts w:asciiTheme="majorHAnsi" w:hAnsiTheme="majorHAnsi" w:cstheme="majorHAnsi"/>
          <w:szCs w:val="28"/>
          <w:lang w:val="nl-NL"/>
        </w:rPr>
        <w:t>ôn đốc việc</w:t>
      </w:r>
      <w:r w:rsidR="00676388" w:rsidRPr="006B4748">
        <w:rPr>
          <w:rFonts w:asciiTheme="majorHAnsi" w:hAnsiTheme="majorHAnsi" w:cstheme="majorHAnsi"/>
          <w:szCs w:val="28"/>
          <w:lang w:val="nl-NL"/>
        </w:rPr>
        <w:t xml:space="preserve"> dự trữ thức ăn và các biện pháp chống rét cho gia súc trong mùa đông.</w:t>
      </w:r>
      <w:r w:rsidR="009E11A1">
        <w:rPr>
          <w:rFonts w:asciiTheme="majorHAnsi" w:hAnsiTheme="majorHAnsi" w:cstheme="majorHAnsi"/>
          <w:szCs w:val="28"/>
          <w:lang w:val="nl-NL"/>
        </w:rPr>
        <w:t xml:space="preserve"> </w:t>
      </w:r>
      <w:r w:rsidR="00410CA3" w:rsidRPr="006B4748">
        <w:rPr>
          <w:rFonts w:asciiTheme="majorHAnsi" w:hAnsiTheme="majorHAnsi" w:cstheme="majorHAnsi"/>
          <w:szCs w:val="28"/>
          <w:lang w:val="nl-NL"/>
        </w:rPr>
        <w:t xml:space="preserve">Rà soát, đánh giá thiệt hại do đợt rét đậm, rét hại tháng 01/2016 và chỉ đạo triển khai </w:t>
      </w:r>
      <w:r w:rsidR="00F37B46" w:rsidRPr="006B4748">
        <w:rPr>
          <w:rFonts w:asciiTheme="majorHAnsi" w:hAnsiTheme="majorHAnsi" w:cstheme="majorHAnsi"/>
          <w:szCs w:val="28"/>
          <w:lang w:val="nl-NL"/>
        </w:rPr>
        <w:t xml:space="preserve">kịp thời </w:t>
      </w:r>
      <w:r w:rsidR="00410CA3" w:rsidRPr="006B4748">
        <w:rPr>
          <w:rFonts w:asciiTheme="majorHAnsi" w:hAnsiTheme="majorHAnsi" w:cstheme="majorHAnsi"/>
          <w:szCs w:val="28"/>
          <w:lang w:val="nl-NL"/>
        </w:rPr>
        <w:t>các biện pháp hỗ trợ cho người dân theo quy định.</w:t>
      </w:r>
    </w:p>
    <w:p w:rsidR="005860F2" w:rsidRPr="006B4748" w:rsidRDefault="005860F2" w:rsidP="005860F2">
      <w:pPr>
        <w:spacing w:before="100"/>
        <w:ind w:firstLine="720"/>
        <w:jc w:val="both"/>
        <w:rPr>
          <w:spacing w:val="2"/>
        </w:rPr>
      </w:pPr>
      <w:r w:rsidRPr="006B4748">
        <w:rPr>
          <w:rFonts w:asciiTheme="majorHAnsi" w:hAnsiTheme="majorHAnsi" w:cstheme="majorHAnsi"/>
          <w:szCs w:val="28"/>
          <w:lang w:val="nl-NL"/>
        </w:rPr>
        <w:t xml:space="preserve">3. Kiểm soát chặt chẽ giá cả các loại hàng hóa, dịch vụ, nhất là các hàng hóa, dịch vụ thiết yếu, mặt hàng thuộc diện bình ổn giá; bảo đảm cung cấp đủ hàng hóa cho nhân dân trong và sau Tết, </w:t>
      </w:r>
      <w:r w:rsidRPr="006B4748">
        <w:rPr>
          <w:spacing w:val="2"/>
        </w:rPr>
        <w:t xml:space="preserve">không </w:t>
      </w:r>
      <w:r w:rsidRPr="006B4748">
        <w:rPr>
          <w:rFonts w:hint="eastAsia"/>
          <w:spacing w:val="2"/>
        </w:rPr>
        <w:t>đ</w:t>
      </w:r>
      <w:r w:rsidRPr="006B4748">
        <w:rPr>
          <w:spacing w:val="2"/>
        </w:rPr>
        <w:t xml:space="preserve">ể xảy ra khan hiếm hàng hoá sau tết Nguyên </w:t>
      </w:r>
      <w:r w:rsidRPr="006B4748">
        <w:rPr>
          <w:rFonts w:hint="eastAsia"/>
          <w:spacing w:val="2"/>
        </w:rPr>
        <w:t>đ</w:t>
      </w:r>
      <w:r w:rsidRPr="006B4748">
        <w:rPr>
          <w:spacing w:val="2"/>
        </w:rPr>
        <w:t>án.</w:t>
      </w:r>
    </w:p>
    <w:p w:rsidR="00E23254" w:rsidRPr="006B4748" w:rsidRDefault="005860F2" w:rsidP="00E23254">
      <w:pPr>
        <w:spacing w:after="80"/>
        <w:ind w:right="-21" w:firstLine="720"/>
        <w:jc w:val="both"/>
        <w:rPr>
          <w:rFonts w:asciiTheme="majorHAnsi" w:hAnsiTheme="majorHAnsi" w:cstheme="majorHAnsi"/>
          <w:szCs w:val="28"/>
          <w:lang w:val="nl-NL"/>
        </w:rPr>
      </w:pPr>
      <w:r w:rsidRPr="006B4748">
        <w:rPr>
          <w:rFonts w:asciiTheme="majorHAnsi" w:hAnsiTheme="majorHAnsi" w:cstheme="majorHAnsi"/>
          <w:szCs w:val="28"/>
          <w:lang w:val="nl-NL"/>
        </w:rPr>
        <w:t>4</w:t>
      </w:r>
      <w:r w:rsidR="00E23254" w:rsidRPr="006B4748">
        <w:rPr>
          <w:rFonts w:asciiTheme="majorHAnsi" w:hAnsiTheme="majorHAnsi" w:cstheme="majorHAnsi"/>
          <w:szCs w:val="28"/>
          <w:lang w:val="nl-NL"/>
        </w:rPr>
        <w:t>. Duy trì thực hiện tốt chính sách an sinh xã hội, chăm lo cho các đối tượng chính sách, hộ nghèo, cận nghèo, công nhân, người lao động trong và sau Tết. Chỉ đạo các cơ quan, địa phương triển khai sớm các biện pháp giải quyết việc làm cho người lao động ngay sau đợt nghỉ Tết. Kiểm tra, đánh giá kết quả thực hiện công tác cứu đói trong dịp tết Nguyên đán cho nhân dân và hoàn thành việc rà soát tình hình thiếu đói trong nhân dân dịp giáp hạt để có giải pháp hỗ trợ kịp thời.</w:t>
      </w:r>
    </w:p>
    <w:p w:rsidR="00676388" w:rsidRPr="006B4748" w:rsidRDefault="00E23254" w:rsidP="00676388">
      <w:pPr>
        <w:spacing w:after="80"/>
        <w:ind w:right="-21" w:firstLine="720"/>
        <w:jc w:val="both"/>
        <w:rPr>
          <w:rFonts w:asciiTheme="majorHAnsi" w:hAnsiTheme="majorHAnsi" w:cstheme="majorHAnsi"/>
          <w:szCs w:val="28"/>
          <w:lang w:val="nl-NL"/>
        </w:rPr>
      </w:pPr>
      <w:r w:rsidRPr="006B4748">
        <w:rPr>
          <w:rFonts w:asciiTheme="majorHAnsi" w:hAnsiTheme="majorHAnsi" w:cstheme="majorHAnsi"/>
          <w:szCs w:val="28"/>
          <w:lang w:val="nl-NL"/>
        </w:rPr>
        <w:t>5</w:t>
      </w:r>
      <w:r w:rsidR="00676388" w:rsidRPr="006B4748">
        <w:rPr>
          <w:rFonts w:asciiTheme="majorHAnsi" w:hAnsiTheme="majorHAnsi" w:cstheme="majorHAnsi"/>
          <w:szCs w:val="28"/>
          <w:lang w:val="nl-NL"/>
        </w:rPr>
        <w:t xml:space="preserve">. Tiếp tục triển khai công tác bảo đảm an toàn thực phẩm tết Nguyên đán Bính Thân và mùa lễ hội Xuân 2016. Chỉ đạo các đơn vị, cơ sở y tế </w:t>
      </w:r>
      <w:r w:rsidR="0036323C" w:rsidRPr="006B4748">
        <w:rPr>
          <w:rFonts w:asciiTheme="majorHAnsi" w:hAnsiTheme="majorHAnsi" w:cstheme="majorHAnsi"/>
          <w:szCs w:val="28"/>
          <w:lang w:val="nl-NL"/>
        </w:rPr>
        <w:t xml:space="preserve">tiếp tục chủ động trong việc </w:t>
      </w:r>
      <w:r w:rsidR="00676388" w:rsidRPr="006B4748">
        <w:rPr>
          <w:rFonts w:asciiTheme="majorHAnsi" w:hAnsiTheme="majorHAnsi" w:cstheme="majorHAnsi"/>
          <w:szCs w:val="28"/>
          <w:lang w:val="nl-NL"/>
        </w:rPr>
        <w:t xml:space="preserve">phòng chống, phản ứng </w:t>
      </w:r>
      <w:r w:rsidR="0036323C" w:rsidRPr="006B4748">
        <w:rPr>
          <w:rFonts w:asciiTheme="majorHAnsi" w:hAnsiTheme="majorHAnsi" w:cstheme="majorHAnsi"/>
          <w:szCs w:val="28"/>
          <w:lang w:val="nl-NL"/>
        </w:rPr>
        <w:t xml:space="preserve">kịp thời </w:t>
      </w:r>
      <w:r w:rsidR="00676388" w:rsidRPr="006B4748">
        <w:rPr>
          <w:rFonts w:asciiTheme="majorHAnsi" w:hAnsiTheme="majorHAnsi" w:cstheme="majorHAnsi"/>
          <w:szCs w:val="28"/>
          <w:lang w:val="nl-NL"/>
        </w:rPr>
        <w:t>với các tình huống dịch bệnh, ngộ độc thực phẩm xảy ra trên đị</w:t>
      </w:r>
      <w:r w:rsidR="0036323C" w:rsidRPr="006B4748">
        <w:rPr>
          <w:rFonts w:asciiTheme="majorHAnsi" w:hAnsiTheme="majorHAnsi" w:cstheme="majorHAnsi"/>
          <w:szCs w:val="28"/>
          <w:lang w:val="nl-NL"/>
        </w:rPr>
        <w:t xml:space="preserve">a bàn. </w:t>
      </w:r>
    </w:p>
    <w:p w:rsidR="005860F2" w:rsidRPr="006B4748" w:rsidRDefault="005860F2" w:rsidP="005860F2">
      <w:pPr>
        <w:spacing w:after="80"/>
        <w:ind w:right="-21" w:firstLine="720"/>
        <w:jc w:val="both"/>
        <w:rPr>
          <w:spacing w:val="2"/>
          <w:lang w:val="nl-NL"/>
        </w:rPr>
      </w:pPr>
      <w:r w:rsidRPr="006B4748">
        <w:rPr>
          <w:rFonts w:asciiTheme="majorHAnsi" w:hAnsiTheme="majorHAnsi" w:cstheme="majorHAnsi"/>
          <w:szCs w:val="28"/>
          <w:lang w:val="nl-NL"/>
        </w:rPr>
        <w:t xml:space="preserve">6. Tổ chức các hoạt động kỷ niệm 86 năm Ngày thành lập Đảng Cộng sản Việt Nam và đón xuân Bính Thân 2016 nhằm tạo không khí vui tươi, phấn khởi, tăng cường sức mạnh đại đoàn kết toàn dân tộc, tạo sự đồng thuận của xã hội. Kiểm tra, đôn đốc việc treo pano, áp phích, băng rôn, khẩu hiệu tuyên truyền mừng Đảng, mừng xuân Bính Thân 2016, các ngày lễ lớn đầu năm. </w:t>
      </w:r>
      <w:r w:rsidRPr="006B4748">
        <w:rPr>
          <w:spacing w:val="2"/>
          <w:lang w:val="nl-NL"/>
        </w:rPr>
        <w:t xml:space="preserve">Tổ chức gặp mặt đầu xuân, động viên các doanh nghiệp trên địa bàn tỉnh bảo đảm duy trì sản xuất công nghiệp ngay sau thời gian nghỉ tết </w:t>
      </w:r>
      <w:r w:rsidR="00EE162B" w:rsidRPr="006B4748">
        <w:rPr>
          <w:spacing w:val="2"/>
          <w:lang w:val="nl-NL"/>
        </w:rPr>
        <w:t>N</w:t>
      </w:r>
      <w:r w:rsidRPr="006B4748">
        <w:rPr>
          <w:spacing w:val="2"/>
          <w:lang w:val="nl-NL"/>
        </w:rPr>
        <w:t xml:space="preserve">guyên đán. </w:t>
      </w:r>
    </w:p>
    <w:p w:rsidR="005860F2" w:rsidRPr="006B4748" w:rsidRDefault="005860F2" w:rsidP="005860F2">
      <w:pPr>
        <w:spacing w:after="80"/>
        <w:ind w:right="-21" w:firstLine="720"/>
        <w:jc w:val="both"/>
        <w:rPr>
          <w:rFonts w:asciiTheme="majorHAnsi" w:hAnsiTheme="majorHAnsi" w:cstheme="majorHAnsi"/>
          <w:szCs w:val="28"/>
          <w:lang w:val="nl-NL"/>
        </w:rPr>
      </w:pPr>
      <w:r w:rsidRPr="006B4748">
        <w:rPr>
          <w:rFonts w:asciiTheme="majorHAnsi" w:hAnsiTheme="majorHAnsi" w:cstheme="majorHAnsi"/>
          <w:szCs w:val="28"/>
          <w:lang w:val="nl-NL"/>
        </w:rPr>
        <w:lastRenderedPageBreak/>
        <w:t>7. Đảm bảo quốc phòng an ninh, trật tự an toàn xã hội trên địa bàn trong dịp tết Nguyên đán. Tổ chức đợt ra quân trấn áp tội phạm và tệ nạn xã hội; ngăn chặn và xử lý nghiêm các phần tử phá hoại, các đối tượng gây rối, đốt pháo, đua xe, các ổ nhóm trộm cắp tài sản trước, trong và sau tết âm lịch.</w:t>
      </w:r>
    </w:p>
    <w:p w:rsidR="005860F2" w:rsidRPr="006B4748" w:rsidRDefault="005860F2" w:rsidP="005860F2">
      <w:pPr>
        <w:spacing w:after="80"/>
        <w:ind w:right="-21" w:firstLine="720"/>
        <w:jc w:val="both"/>
        <w:rPr>
          <w:rFonts w:asciiTheme="majorHAnsi" w:hAnsiTheme="majorHAnsi" w:cstheme="majorHAnsi"/>
          <w:szCs w:val="28"/>
          <w:lang w:val="nl-NL"/>
        </w:rPr>
      </w:pPr>
      <w:r w:rsidRPr="006B4748">
        <w:rPr>
          <w:rFonts w:asciiTheme="majorHAnsi" w:hAnsiTheme="majorHAnsi" w:cstheme="majorHAnsi"/>
          <w:szCs w:val="28"/>
          <w:lang w:val="nl-NL"/>
        </w:rPr>
        <w:t xml:space="preserve">8. Tổ chức đợt kiểm tra việc quản lý, cung cấp, sử dụng Internet và thông tin trên mạng, đặc biệt là thông tin trên các blog và mạng xã hội nhằm phát hiện và xử lý kịp thời các hành vi vi phạm các quy định của pháp luật về quản lý, cung cấp thông tin mạng, lợi dụng internet và mạng xã hội để tuyên truyền, đưa tin sai sự thật... </w:t>
      </w:r>
    </w:p>
    <w:p w:rsidR="005860F2" w:rsidRPr="006B4748" w:rsidRDefault="005860F2" w:rsidP="005860F2">
      <w:pPr>
        <w:spacing w:after="80"/>
        <w:ind w:right="-21" w:firstLine="720"/>
        <w:jc w:val="both"/>
        <w:rPr>
          <w:rFonts w:asciiTheme="majorHAnsi" w:hAnsiTheme="majorHAnsi" w:cstheme="majorHAnsi"/>
          <w:szCs w:val="28"/>
          <w:lang w:val="nl-NL"/>
        </w:rPr>
      </w:pPr>
      <w:r w:rsidRPr="006B4748">
        <w:rPr>
          <w:rFonts w:asciiTheme="majorHAnsi" w:hAnsiTheme="majorHAnsi" w:cstheme="majorHAnsi"/>
          <w:szCs w:val="28"/>
          <w:lang w:val="nl-NL"/>
        </w:rPr>
        <w:t>9. Điều hành tốt dịch vụ vận chuyển hàng hóa, hành khách, đảm bảo phục vụ tốt nhu cầu đi lại của nhân dân trước tết và sau tết; tăng cường công tác đảm bảo trật tự an toàn giao thông dịp tết Nguyên đán.</w:t>
      </w:r>
    </w:p>
    <w:p w:rsidR="004C398B" w:rsidRPr="006B4748" w:rsidRDefault="005860F2" w:rsidP="00F37B46">
      <w:pPr>
        <w:spacing w:after="80"/>
        <w:ind w:right="-21" w:firstLine="720"/>
        <w:jc w:val="both"/>
      </w:pPr>
      <w:r w:rsidRPr="006B4748">
        <w:rPr>
          <w:lang w:val="nl-NL"/>
        </w:rPr>
        <w:t xml:space="preserve">10. </w:t>
      </w:r>
      <w:r w:rsidR="004C398B" w:rsidRPr="006B4748">
        <w:t xml:space="preserve">Chỉ đạo các cơ quan, địa phương chấp hành nghiêm túc kỷ luật lao động, nhanh chóng đưa các hoạt động dịch vụ công, sản xuất kinh doanh… trở lại bình thường ngay khi hết thời gian nghỉ Tết Nguyên đán theo quy định; không </w:t>
      </w:r>
      <w:r w:rsidR="00EE162B" w:rsidRPr="006B4748">
        <w:rPr>
          <w:lang w:val="nl-NL"/>
        </w:rPr>
        <w:t xml:space="preserve">để </w:t>
      </w:r>
      <w:r w:rsidR="004C398B" w:rsidRPr="006B4748">
        <w:t>Tết và các ngày lễ ảnh hưởng đến việc tổ chức thực hiện nhiệm vụ phát triển kinh tế - xã hội của tỉnh năm 2016.</w:t>
      </w:r>
    </w:p>
    <w:p w:rsidR="00676388" w:rsidRPr="006B4748" w:rsidRDefault="005860F2" w:rsidP="005D14B2">
      <w:pPr>
        <w:pStyle w:val="BodyText"/>
        <w:spacing w:after="360"/>
        <w:ind w:firstLine="720"/>
        <w:jc w:val="both"/>
        <w:rPr>
          <w:iCs/>
          <w:szCs w:val="28"/>
          <w:lang w:val="nl-NL"/>
        </w:rPr>
      </w:pPr>
      <w:r w:rsidRPr="006B4748">
        <w:t xml:space="preserve">11. </w:t>
      </w:r>
      <w:r w:rsidR="00676388" w:rsidRPr="006B4748">
        <w:t xml:space="preserve">Chỉ đạo hoàn thiện Kế hoạch phát triển kinh tế - xã hội tỉnh Yên Bái 5 năm 2016 - 2020, Kế hoạch đầu tư công trung hạn tỉnh Yên Bái 5 năm 2016 - 2020 trình Hội đồng nhân dân tỉnh phê duyệt theo lộ trình; </w:t>
      </w:r>
      <w:r w:rsidR="00676388" w:rsidRPr="006B4748">
        <w:rPr>
          <w:iCs/>
          <w:szCs w:val="28"/>
          <w:lang w:val="nl-NL"/>
        </w:rPr>
        <w:t>điều chỉnh quy hoạch tổng thể phát triển kinh tế - xã hội tỉnh Yên Bái đến năm 2020 và tầm nhìn đến năm 2030; quy hoạch tổng thể phát triển kinh tế - xã hội của các huyện, thị xã, thành phố và quy hoạch ngành, lĩnh vực, sản phẩm chủ yếu của tỉnh.</w:t>
      </w:r>
      <w:r w:rsidR="005D14B2" w:rsidRPr="006B4748">
        <w:rPr>
          <w:iCs/>
          <w:szCs w:val="28"/>
          <w:lang w:val="nl-NL"/>
        </w:rPr>
        <w:t>/.</w:t>
      </w:r>
    </w:p>
    <w:tbl>
      <w:tblPr>
        <w:tblW w:w="8822" w:type="dxa"/>
        <w:tblInd w:w="250" w:type="dxa"/>
        <w:tblLayout w:type="fixed"/>
        <w:tblLook w:val="0000"/>
      </w:tblPr>
      <w:tblGrid>
        <w:gridCol w:w="4570"/>
        <w:gridCol w:w="1134"/>
        <w:gridCol w:w="3118"/>
      </w:tblGrid>
      <w:tr w:rsidR="005D14B2" w:rsidRPr="006B4748" w:rsidTr="00995B4F">
        <w:tc>
          <w:tcPr>
            <w:tcW w:w="4570" w:type="dxa"/>
          </w:tcPr>
          <w:p w:rsidR="005D14B2" w:rsidRPr="006B4748" w:rsidRDefault="005D14B2" w:rsidP="00995B4F">
            <w:pPr>
              <w:spacing w:after="0"/>
              <w:jc w:val="both"/>
              <w:rPr>
                <w:b/>
                <w:bCs/>
                <w:i/>
                <w:iCs/>
                <w:sz w:val="24"/>
                <w:szCs w:val="24"/>
                <w:lang w:val="pt-BR"/>
              </w:rPr>
            </w:pPr>
            <w:r w:rsidRPr="006B4748">
              <w:rPr>
                <w:b/>
                <w:bCs/>
                <w:i/>
                <w:iCs/>
                <w:sz w:val="24"/>
                <w:szCs w:val="24"/>
                <w:lang w:val="pt-BR"/>
              </w:rPr>
              <w:t>Nơi nhận:</w:t>
            </w:r>
          </w:p>
          <w:p w:rsidR="005D14B2" w:rsidRPr="006B4748" w:rsidRDefault="005D14B2" w:rsidP="00995B4F">
            <w:pPr>
              <w:spacing w:after="0"/>
              <w:jc w:val="both"/>
              <w:rPr>
                <w:sz w:val="22"/>
                <w:lang w:val="nl-NL"/>
              </w:rPr>
            </w:pPr>
            <w:r w:rsidRPr="006B4748">
              <w:rPr>
                <w:sz w:val="22"/>
                <w:lang w:val="nl-NL"/>
              </w:rPr>
              <w:t>- Văn Phòng Quốc hội;</w:t>
            </w:r>
          </w:p>
          <w:p w:rsidR="005D14B2" w:rsidRPr="006B4748" w:rsidRDefault="005D14B2" w:rsidP="00995B4F">
            <w:pPr>
              <w:spacing w:after="0"/>
              <w:jc w:val="both"/>
              <w:rPr>
                <w:sz w:val="22"/>
                <w:lang w:val="nl-NL"/>
              </w:rPr>
            </w:pPr>
            <w:r w:rsidRPr="006B4748">
              <w:rPr>
                <w:sz w:val="22"/>
                <w:lang w:val="nl-NL"/>
              </w:rPr>
              <w:t>- Văn phòng Chủ tịch Nước;</w:t>
            </w:r>
          </w:p>
          <w:p w:rsidR="005D14B2" w:rsidRPr="006B4748" w:rsidRDefault="005D14B2" w:rsidP="00995B4F">
            <w:pPr>
              <w:spacing w:after="0"/>
              <w:jc w:val="both"/>
              <w:rPr>
                <w:sz w:val="22"/>
                <w:lang w:val="nl-NL"/>
              </w:rPr>
            </w:pPr>
            <w:r w:rsidRPr="006B4748">
              <w:rPr>
                <w:sz w:val="22"/>
                <w:lang w:val="nl-NL"/>
              </w:rPr>
              <w:t>- Văn phòng Chính phủ;</w:t>
            </w:r>
          </w:p>
          <w:p w:rsidR="005D14B2" w:rsidRPr="006B4748" w:rsidRDefault="005D14B2" w:rsidP="00995B4F">
            <w:pPr>
              <w:spacing w:after="0"/>
              <w:jc w:val="both"/>
              <w:rPr>
                <w:sz w:val="22"/>
                <w:lang w:val="nl-NL"/>
              </w:rPr>
            </w:pPr>
            <w:r w:rsidRPr="006B4748">
              <w:rPr>
                <w:sz w:val="22"/>
                <w:lang w:val="nl-NL"/>
              </w:rPr>
              <w:t>- Ban Chỉ đạo Tây Bắc;</w:t>
            </w:r>
          </w:p>
          <w:p w:rsidR="005D14B2" w:rsidRPr="006B4748" w:rsidRDefault="005D14B2" w:rsidP="00995B4F">
            <w:pPr>
              <w:spacing w:after="0"/>
              <w:jc w:val="both"/>
              <w:rPr>
                <w:sz w:val="22"/>
                <w:lang w:val="pt-BR"/>
              </w:rPr>
            </w:pPr>
            <w:r w:rsidRPr="006B4748">
              <w:rPr>
                <w:sz w:val="22"/>
                <w:lang w:val="pt-BR"/>
              </w:rPr>
              <w:t>- TT. Tỉnh ủy;</w:t>
            </w:r>
          </w:p>
          <w:p w:rsidR="005D14B2" w:rsidRPr="006B4748" w:rsidRDefault="005D14B2" w:rsidP="00995B4F">
            <w:pPr>
              <w:spacing w:after="0"/>
              <w:jc w:val="both"/>
              <w:rPr>
                <w:sz w:val="22"/>
                <w:lang w:val="pt-BR"/>
              </w:rPr>
            </w:pPr>
            <w:r w:rsidRPr="006B4748">
              <w:rPr>
                <w:sz w:val="22"/>
                <w:lang w:val="pt-BR"/>
              </w:rPr>
              <w:t xml:space="preserve">- </w:t>
            </w:r>
            <w:r w:rsidRPr="006B4748">
              <w:rPr>
                <w:sz w:val="22"/>
                <w:lang w:val="nl-NL"/>
              </w:rPr>
              <w:t>TT. HĐND tỉnh;</w:t>
            </w:r>
          </w:p>
          <w:p w:rsidR="005D14B2" w:rsidRPr="006B4748" w:rsidRDefault="005D14B2" w:rsidP="00995B4F">
            <w:pPr>
              <w:spacing w:after="0"/>
              <w:jc w:val="both"/>
              <w:rPr>
                <w:sz w:val="22"/>
                <w:lang w:val="nl-NL"/>
              </w:rPr>
            </w:pPr>
            <w:r w:rsidRPr="006B4748">
              <w:rPr>
                <w:sz w:val="22"/>
                <w:lang w:val="nl-NL"/>
              </w:rPr>
              <w:t>- TT. Đoàn ĐBQH tỉnh;</w:t>
            </w:r>
          </w:p>
          <w:p w:rsidR="005D14B2" w:rsidRPr="006B4748" w:rsidRDefault="005D14B2" w:rsidP="00995B4F">
            <w:pPr>
              <w:spacing w:after="0"/>
              <w:jc w:val="both"/>
              <w:rPr>
                <w:sz w:val="22"/>
                <w:lang w:val="nl-NL"/>
              </w:rPr>
            </w:pPr>
            <w:r w:rsidRPr="006B4748">
              <w:rPr>
                <w:sz w:val="22"/>
                <w:lang w:val="nl-NL"/>
              </w:rPr>
              <w:t>- Các cơ quan chuyên môn thuộc UBND tỉnh;</w:t>
            </w:r>
          </w:p>
          <w:p w:rsidR="005D14B2" w:rsidRPr="006B4748" w:rsidRDefault="005D14B2" w:rsidP="00995B4F">
            <w:pPr>
              <w:spacing w:after="0"/>
              <w:jc w:val="both"/>
              <w:rPr>
                <w:sz w:val="22"/>
                <w:lang w:val="nl-NL"/>
              </w:rPr>
            </w:pPr>
            <w:r w:rsidRPr="006B4748">
              <w:rPr>
                <w:sz w:val="22"/>
                <w:lang w:val="nl-NL"/>
              </w:rPr>
              <w:t>- HĐND, UBND các huyện, thị, thành phố;</w:t>
            </w:r>
          </w:p>
          <w:p w:rsidR="005D14B2" w:rsidRPr="006B4748" w:rsidRDefault="005D14B2" w:rsidP="00995B4F">
            <w:pPr>
              <w:spacing w:after="0"/>
              <w:jc w:val="both"/>
              <w:rPr>
                <w:sz w:val="22"/>
                <w:lang w:val="pt-BR"/>
              </w:rPr>
            </w:pPr>
            <w:r w:rsidRPr="006B4748">
              <w:rPr>
                <w:sz w:val="22"/>
                <w:lang w:val="pt-BR"/>
              </w:rPr>
              <w:t>- Chủ tịch, các Phó Chủ tịch UBND tỉnh;</w:t>
            </w:r>
          </w:p>
          <w:p w:rsidR="005D14B2" w:rsidRPr="006B4748" w:rsidRDefault="005D14B2" w:rsidP="00995B4F">
            <w:pPr>
              <w:spacing w:after="0"/>
              <w:jc w:val="both"/>
              <w:rPr>
                <w:sz w:val="22"/>
                <w:lang w:val="pt-BR"/>
              </w:rPr>
            </w:pPr>
            <w:r w:rsidRPr="006B4748">
              <w:rPr>
                <w:sz w:val="22"/>
                <w:lang w:val="pt-BR"/>
              </w:rPr>
              <w:t>- Chánh, Phó Văn phòng UBND tỉnh;</w:t>
            </w:r>
          </w:p>
          <w:p w:rsidR="005D14B2" w:rsidRPr="006B4748" w:rsidRDefault="005D14B2" w:rsidP="00995B4F">
            <w:pPr>
              <w:spacing w:after="0"/>
              <w:jc w:val="both"/>
              <w:rPr>
                <w:sz w:val="22"/>
                <w:lang w:val="pt-BR"/>
              </w:rPr>
            </w:pPr>
            <w:r w:rsidRPr="006B4748">
              <w:rPr>
                <w:sz w:val="22"/>
                <w:lang w:val="pt-BR"/>
              </w:rPr>
              <w:t>- Phòng Tin học - Công báo;</w:t>
            </w:r>
          </w:p>
          <w:p w:rsidR="005D14B2" w:rsidRPr="006B4748" w:rsidRDefault="005D14B2" w:rsidP="00995B4F">
            <w:pPr>
              <w:spacing w:after="0"/>
              <w:jc w:val="both"/>
              <w:rPr>
                <w:sz w:val="22"/>
                <w:lang w:val="pt-BR"/>
              </w:rPr>
            </w:pPr>
            <w:r w:rsidRPr="006B4748">
              <w:rPr>
                <w:sz w:val="22"/>
                <w:lang w:val="pt-BR"/>
              </w:rPr>
              <w:t>- Cổng Thông tin điện tử tỉnh;</w:t>
            </w:r>
          </w:p>
          <w:p w:rsidR="005D14B2" w:rsidRPr="006B4748" w:rsidRDefault="005D14B2" w:rsidP="00995B4F">
            <w:pPr>
              <w:spacing w:after="0"/>
              <w:jc w:val="both"/>
              <w:rPr>
                <w:sz w:val="22"/>
                <w:lang w:val="pt-BR"/>
              </w:rPr>
            </w:pPr>
            <w:r w:rsidRPr="006B4748">
              <w:rPr>
                <w:sz w:val="22"/>
                <w:lang w:val="pt-BR"/>
              </w:rPr>
              <w:t>- Các chuyên viên tham mưu;</w:t>
            </w:r>
          </w:p>
          <w:p w:rsidR="005D14B2" w:rsidRPr="006B4748" w:rsidRDefault="005D14B2" w:rsidP="00995B4F">
            <w:pPr>
              <w:spacing w:after="0"/>
              <w:jc w:val="both"/>
            </w:pPr>
            <w:r w:rsidRPr="006B4748">
              <w:rPr>
                <w:sz w:val="22"/>
              </w:rPr>
              <w:t>- Lưu: VT, VX</w:t>
            </w:r>
            <w:r w:rsidRPr="006B4748">
              <w:rPr>
                <w:sz w:val="22"/>
                <w:lang w:val="en-US"/>
              </w:rPr>
              <w:t>, TH</w:t>
            </w:r>
            <w:r w:rsidRPr="006B4748">
              <w:rPr>
                <w:sz w:val="22"/>
              </w:rPr>
              <w:t>.</w:t>
            </w:r>
          </w:p>
        </w:tc>
        <w:tc>
          <w:tcPr>
            <w:tcW w:w="1134" w:type="dxa"/>
          </w:tcPr>
          <w:p w:rsidR="005D14B2" w:rsidRPr="006B4748" w:rsidRDefault="005D14B2" w:rsidP="00995B4F">
            <w:pPr>
              <w:spacing w:after="0"/>
              <w:jc w:val="both"/>
            </w:pPr>
          </w:p>
        </w:tc>
        <w:tc>
          <w:tcPr>
            <w:tcW w:w="3118" w:type="dxa"/>
          </w:tcPr>
          <w:p w:rsidR="005D14B2" w:rsidRPr="006B4748" w:rsidRDefault="005D14B2" w:rsidP="00995B4F">
            <w:pPr>
              <w:spacing w:after="0"/>
              <w:jc w:val="center"/>
              <w:rPr>
                <w:b/>
                <w:bCs/>
                <w:sz w:val="26"/>
              </w:rPr>
            </w:pPr>
            <w:r w:rsidRPr="006B4748">
              <w:rPr>
                <w:b/>
                <w:bCs/>
                <w:sz w:val="26"/>
              </w:rPr>
              <w:t>TL. CHỦ TỊCH</w:t>
            </w:r>
          </w:p>
          <w:p w:rsidR="005D14B2" w:rsidRPr="006B4748" w:rsidRDefault="005D14B2" w:rsidP="00995B4F">
            <w:pPr>
              <w:spacing w:after="0"/>
              <w:jc w:val="center"/>
              <w:rPr>
                <w:b/>
                <w:bCs/>
                <w:sz w:val="26"/>
              </w:rPr>
            </w:pPr>
            <w:r w:rsidRPr="006B4748">
              <w:rPr>
                <w:b/>
                <w:bCs/>
                <w:sz w:val="26"/>
              </w:rPr>
              <w:t>CHÁNH VĂN PHÒNG</w:t>
            </w:r>
          </w:p>
          <w:p w:rsidR="005D14B2" w:rsidRPr="006B4748" w:rsidRDefault="005D14B2" w:rsidP="00995B4F">
            <w:pPr>
              <w:spacing w:after="0"/>
              <w:jc w:val="center"/>
              <w:rPr>
                <w:b/>
                <w:bCs/>
                <w:sz w:val="26"/>
              </w:rPr>
            </w:pPr>
          </w:p>
          <w:p w:rsidR="005D14B2" w:rsidRPr="006B4748" w:rsidRDefault="005D14B2" w:rsidP="00995B4F">
            <w:pPr>
              <w:spacing w:after="0"/>
              <w:jc w:val="center"/>
              <w:rPr>
                <w:b/>
              </w:rPr>
            </w:pPr>
          </w:p>
          <w:p w:rsidR="005D14B2" w:rsidRPr="006B4748" w:rsidRDefault="005D14B2" w:rsidP="00995B4F">
            <w:pPr>
              <w:spacing w:after="0"/>
              <w:jc w:val="center"/>
              <w:rPr>
                <w:sz w:val="10"/>
              </w:rPr>
            </w:pPr>
          </w:p>
          <w:p w:rsidR="005D14B2" w:rsidRPr="009E11A1" w:rsidRDefault="009E11A1" w:rsidP="00995B4F">
            <w:pPr>
              <w:spacing w:after="0"/>
              <w:jc w:val="center"/>
              <w:rPr>
                <w:i/>
                <w:lang w:val="en-US"/>
              </w:rPr>
            </w:pPr>
            <w:r w:rsidRPr="009E11A1">
              <w:rPr>
                <w:i/>
                <w:lang w:val="en-US"/>
              </w:rPr>
              <w:t>(Đã ký)</w:t>
            </w:r>
          </w:p>
          <w:p w:rsidR="005D14B2" w:rsidRPr="006B4748" w:rsidRDefault="005D14B2" w:rsidP="00995B4F">
            <w:pPr>
              <w:spacing w:after="0"/>
              <w:jc w:val="center"/>
            </w:pPr>
          </w:p>
          <w:p w:rsidR="005D14B2" w:rsidRPr="006B4748" w:rsidRDefault="005D14B2" w:rsidP="00995B4F">
            <w:pPr>
              <w:spacing w:after="0"/>
              <w:jc w:val="center"/>
              <w:rPr>
                <w:sz w:val="38"/>
              </w:rPr>
            </w:pPr>
          </w:p>
          <w:p w:rsidR="005D14B2" w:rsidRPr="006B4748" w:rsidRDefault="005D14B2" w:rsidP="00995B4F">
            <w:pPr>
              <w:spacing w:after="0"/>
              <w:jc w:val="center"/>
              <w:rPr>
                <w:b/>
                <w:bCs/>
              </w:rPr>
            </w:pPr>
            <w:r w:rsidRPr="006B4748">
              <w:rPr>
                <w:b/>
                <w:bCs/>
              </w:rPr>
              <w:t>Chu Đình Ngữ</w:t>
            </w:r>
          </w:p>
        </w:tc>
      </w:tr>
    </w:tbl>
    <w:p w:rsidR="005D14B2" w:rsidRPr="006B4748" w:rsidRDefault="005D14B2" w:rsidP="00676388">
      <w:pPr>
        <w:pStyle w:val="BodyText"/>
        <w:ind w:firstLine="720"/>
        <w:jc w:val="both"/>
        <w:rPr>
          <w:iCs/>
          <w:szCs w:val="28"/>
          <w:lang w:val="nl-NL"/>
        </w:rPr>
      </w:pPr>
    </w:p>
    <w:p w:rsidR="00A357D4" w:rsidRPr="006B4748" w:rsidRDefault="00A357D4" w:rsidP="005A21A5">
      <w:pPr>
        <w:tabs>
          <w:tab w:val="left" w:pos="709"/>
        </w:tabs>
        <w:ind w:firstLine="709"/>
        <w:jc w:val="both"/>
        <w:rPr>
          <w:rFonts w:asciiTheme="majorHAnsi" w:hAnsiTheme="majorHAnsi" w:cstheme="majorHAnsi"/>
          <w:szCs w:val="28"/>
        </w:rPr>
      </w:pPr>
    </w:p>
    <w:sectPr w:rsidR="00A357D4" w:rsidRPr="006B4748" w:rsidSect="00B52D8A">
      <w:footerReference w:type="default" r:id="rId9"/>
      <w:pgSz w:w="11906" w:h="16838"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92F" w:rsidRDefault="0046692F" w:rsidP="005C2AFE">
      <w:pPr>
        <w:spacing w:after="0"/>
      </w:pPr>
      <w:r>
        <w:separator/>
      </w:r>
    </w:p>
  </w:endnote>
  <w:endnote w:type="continuationSeparator" w:id="1">
    <w:p w:rsidR="0046692F" w:rsidRDefault="0046692F" w:rsidP="005C2A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69242"/>
      <w:docPartObj>
        <w:docPartGallery w:val="Page Numbers (Bottom of Page)"/>
        <w:docPartUnique/>
      </w:docPartObj>
    </w:sdtPr>
    <w:sdtEndPr>
      <w:rPr>
        <w:noProof/>
      </w:rPr>
    </w:sdtEndPr>
    <w:sdtContent>
      <w:p w:rsidR="005C2AFE" w:rsidRDefault="008537F8">
        <w:pPr>
          <w:pStyle w:val="Footer"/>
          <w:jc w:val="right"/>
        </w:pPr>
        <w:r>
          <w:fldChar w:fldCharType="begin"/>
        </w:r>
        <w:r w:rsidR="005C2AFE">
          <w:instrText xml:space="preserve"> PAGE   \* MERGEFORMAT </w:instrText>
        </w:r>
        <w:r>
          <w:fldChar w:fldCharType="separate"/>
        </w:r>
        <w:r w:rsidR="009E11A1">
          <w:rPr>
            <w:noProof/>
          </w:rPr>
          <w:t>2</w:t>
        </w:r>
        <w:r>
          <w:rPr>
            <w:noProof/>
          </w:rPr>
          <w:fldChar w:fldCharType="end"/>
        </w:r>
      </w:p>
    </w:sdtContent>
  </w:sdt>
  <w:p w:rsidR="005C2AFE" w:rsidRDefault="005C2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92F" w:rsidRDefault="0046692F" w:rsidP="005C2AFE">
      <w:pPr>
        <w:spacing w:after="0"/>
      </w:pPr>
      <w:r>
        <w:separator/>
      </w:r>
    </w:p>
  </w:footnote>
  <w:footnote w:type="continuationSeparator" w:id="1">
    <w:p w:rsidR="0046692F" w:rsidRDefault="0046692F" w:rsidP="005C2AF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22D6B"/>
    <w:rsid w:val="00002241"/>
    <w:rsid w:val="00004D43"/>
    <w:rsid w:val="000130D2"/>
    <w:rsid w:val="00024122"/>
    <w:rsid w:val="000438A0"/>
    <w:rsid w:val="00057843"/>
    <w:rsid w:val="000655B5"/>
    <w:rsid w:val="00071E31"/>
    <w:rsid w:val="000814D1"/>
    <w:rsid w:val="00090324"/>
    <w:rsid w:val="00093E0E"/>
    <w:rsid w:val="000A0B6F"/>
    <w:rsid w:val="000B2D58"/>
    <w:rsid w:val="000B42AD"/>
    <w:rsid w:val="000C2197"/>
    <w:rsid w:val="000C322E"/>
    <w:rsid w:val="000D4C79"/>
    <w:rsid w:val="000E36F6"/>
    <w:rsid w:val="0011389B"/>
    <w:rsid w:val="00115B62"/>
    <w:rsid w:val="00143EB9"/>
    <w:rsid w:val="00146CA5"/>
    <w:rsid w:val="001556D7"/>
    <w:rsid w:val="001658BF"/>
    <w:rsid w:val="00166B40"/>
    <w:rsid w:val="0018121D"/>
    <w:rsid w:val="00187A84"/>
    <w:rsid w:val="0019619C"/>
    <w:rsid w:val="00196657"/>
    <w:rsid w:val="0019787F"/>
    <w:rsid w:val="001A7100"/>
    <w:rsid w:val="001D2391"/>
    <w:rsid w:val="001D24EB"/>
    <w:rsid w:val="001D5872"/>
    <w:rsid w:val="001E084D"/>
    <w:rsid w:val="001E0E09"/>
    <w:rsid w:val="001E1F34"/>
    <w:rsid w:val="001E28F3"/>
    <w:rsid w:val="001F07DF"/>
    <w:rsid w:val="001F15B9"/>
    <w:rsid w:val="001F480C"/>
    <w:rsid w:val="001F731C"/>
    <w:rsid w:val="002034DC"/>
    <w:rsid w:val="00203EDC"/>
    <w:rsid w:val="00206192"/>
    <w:rsid w:val="00206F4E"/>
    <w:rsid w:val="00213B8B"/>
    <w:rsid w:val="002155F3"/>
    <w:rsid w:val="0022385A"/>
    <w:rsid w:val="002248E6"/>
    <w:rsid w:val="00226212"/>
    <w:rsid w:val="00236091"/>
    <w:rsid w:val="00242A5F"/>
    <w:rsid w:val="00250BD7"/>
    <w:rsid w:val="00254DFC"/>
    <w:rsid w:val="00261900"/>
    <w:rsid w:val="0027576E"/>
    <w:rsid w:val="00277EB9"/>
    <w:rsid w:val="00281EF1"/>
    <w:rsid w:val="00291777"/>
    <w:rsid w:val="00291D5F"/>
    <w:rsid w:val="002A07D8"/>
    <w:rsid w:val="002A1C04"/>
    <w:rsid w:val="002B4B40"/>
    <w:rsid w:val="002C130E"/>
    <w:rsid w:val="002C499A"/>
    <w:rsid w:val="002C7454"/>
    <w:rsid w:val="002D182F"/>
    <w:rsid w:val="002D645C"/>
    <w:rsid w:val="002F35F5"/>
    <w:rsid w:val="0030155A"/>
    <w:rsid w:val="003023FE"/>
    <w:rsid w:val="00303E3E"/>
    <w:rsid w:val="003148C4"/>
    <w:rsid w:val="00317BD3"/>
    <w:rsid w:val="00332FBB"/>
    <w:rsid w:val="003379C7"/>
    <w:rsid w:val="00342258"/>
    <w:rsid w:val="00350E0C"/>
    <w:rsid w:val="0035773D"/>
    <w:rsid w:val="0036323C"/>
    <w:rsid w:val="00370F14"/>
    <w:rsid w:val="00371D7F"/>
    <w:rsid w:val="003720BE"/>
    <w:rsid w:val="00376DD1"/>
    <w:rsid w:val="003802DA"/>
    <w:rsid w:val="003B0705"/>
    <w:rsid w:val="003B0774"/>
    <w:rsid w:val="003C6C71"/>
    <w:rsid w:val="00401C9C"/>
    <w:rsid w:val="004021C4"/>
    <w:rsid w:val="00410CA3"/>
    <w:rsid w:val="00421D64"/>
    <w:rsid w:val="00422D6B"/>
    <w:rsid w:val="0042336E"/>
    <w:rsid w:val="004326EF"/>
    <w:rsid w:val="00435184"/>
    <w:rsid w:val="00437BCC"/>
    <w:rsid w:val="00457575"/>
    <w:rsid w:val="0046275E"/>
    <w:rsid w:val="0046692F"/>
    <w:rsid w:val="00476510"/>
    <w:rsid w:val="004860EE"/>
    <w:rsid w:val="00495BDA"/>
    <w:rsid w:val="00496029"/>
    <w:rsid w:val="004C398B"/>
    <w:rsid w:val="004C65A8"/>
    <w:rsid w:val="004E101F"/>
    <w:rsid w:val="00501B32"/>
    <w:rsid w:val="005059A4"/>
    <w:rsid w:val="00514E2D"/>
    <w:rsid w:val="005166B7"/>
    <w:rsid w:val="00523AFD"/>
    <w:rsid w:val="00531CB1"/>
    <w:rsid w:val="00566F47"/>
    <w:rsid w:val="0057145B"/>
    <w:rsid w:val="00585102"/>
    <w:rsid w:val="005854D8"/>
    <w:rsid w:val="005860F2"/>
    <w:rsid w:val="005961A3"/>
    <w:rsid w:val="0059754B"/>
    <w:rsid w:val="005A21A5"/>
    <w:rsid w:val="005B5645"/>
    <w:rsid w:val="005C2AFE"/>
    <w:rsid w:val="005C43C2"/>
    <w:rsid w:val="005D14B2"/>
    <w:rsid w:val="005D52A6"/>
    <w:rsid w:val="005E41A2"/>
    <w:rsid w:val="005E49CF"/>
    <w:rsid w:val="005E6DA9"/>
    <w:rsid w:val="005F6136"/>
    <w:rsid w:val="00616812"/>
    <w:rsid w:val="00622C9E"/>
    <w:rsid w:val="00626126"/>
    <w:rsid w:val="006317DC"/>
    <w:rsid w:val="00631AF6"/>
    <w:rsid w:val="00637C16"/>
    <w:rsid w:val="006436F1"/>
    <w:rsid w:val="0064668F"/>
    <w:rsid w:val="00647F51"/>
    <w:rsid w:val="00656F1F"/>
    <w:rsid w:val="00664A41"/>
    <w:rsid w:val="00666672"/>
    <w:rsid w:val="00666D9B"/>
    <w:rsid w:val="00675704"/>
    <w:rsid w:val="00676388"/>
    <w:rsid w:val="00677135"/>
    <w:rsid w:val="00677D72"/>
    <w:rsid w:val="00682DA7"/>
    <w:rsid w:val="00687DDE"/>
    <w:rsid w:val="00693C22"/>
    <w:rsid w:val="00694ACD"/>
    <w:rsid w:val="006B4748"/>
    <w:rsid w:val="006B5E06"/>
    <w:rsid w:val="006C018B"/>
    <w:rsid w:val="006C2CFB"/>
    <w:rsid w:val="006C7FC3"/>
    <w:rsid w:val="006D1A99"/>
    <w:rsid w:val="006E1115"/>
    <w:rsid w:val="006E37D2"/>
    <w:rsid w:val="006E7CE2"/>
    <w:rsid w:val="006F0D4A"/>
    <w:rsid w:val="006F3323"/>
    <w:rsid w:val="0070060F"/>
    <w:rsid w:val="007105F0"/>
    <w:rsid w:val="007324EB"/>
    <w:rsid w:val="007353B9"/>
    <w:rsid w:val="0073589D"/>
    <w:rsid w:val="00737A20"/>
    <w:rsid w:val="00745B5B"/>
    <w:rsid w:val="007468D2"/>
    <w:rsid w:val="007554A3"/>
    <w:rsid w:val="0075756F"/>
    <w:rsid w:val="00777FE2"/>
    <w:rsid w:val="007919E0"/>
    <w:rsid w:val="007B70B4"/>
    <w:rsid w:val="007B74AD"/>
    <w:rsid w:val="007D0821"/>
    <w:rsid w:val="007E1996"/>
    <w:rsid w:val="007F6339"/>
    <w:rsid w:val="008031DB"/>
    <w:rsid w:val="0081173B"/>
    <w:rsid w:val="00836EB1"/>
    <w:rsid w:val="008537F8"/>
    <w:rsid w:val="00855C08"/>
    <w:rsid w:val="00857DEE"/>
    <w:rsid w:val="00865A28"/>
    <w:rsid w:val="00880709"/>
    <w:rsid w:val="008A1CCC"/>
    <w:rsid w:val="008A74E3"/>
    <w:rsid w:val="008B0CD6"/>
    <w:rsid w:val="008B3647"/>
    <w:rsid w:val="008B42FA"/>
    <w:rsid w:val="008C4C75"/>
    <w:rsid w:val="008D2449"/>
    <w:rsid w:val="008D5CBC"/>
    <w:rsid w:val="008F02D3"/>
    <w:rsid w:val="008F6861"/>
    <w:rsid w:val="00923023"/>
    <w:rsid w:val="00925655"/>
    <w:rsid w:val="00971473"/>
    <w:rsid w:val="00984AA3"/>
    <w:rsid w:val="009A6D4C"/>
    <w:rsid w:val="009C2B35"/>
    <w:rsid w:val="009E11A1"/>
    <w:rsid w:val="009F425E"/>
    <w:rsid w:val="00A10919"/>
    <w:rsid w:val="00A2789D"/>
    <w:rsid w:val="00A357D4"/>
    <w:rsid w:val="00A3719E"/>
    <w:rsid w:val="00A44E5D"/>
    <w:rsid w:val="00A51D20"/>
    <w:rsid w:val="00A53540"/>
    <w:rsid w:val="00A56820"/>
    <w:rsid w:val="00A61EFB"/>
    <w:rsid w:val="00A669F3"/>
    <w:rsid w:val="00A74311"/>
    <w:rsid w:val="00A75D30"/>
    <w:rsid w:val="00A77777"/>
    <w:rsid w:val="00A82FD9"/>
    <w:rsid w:val="00A91264"/>
    <w:rsid w:val="00AA0EA0"/>
    <w:rsid w:val="00AA34E9"/>
    <w:rsid w:val="00AA7F16"/>
    <w:rsid w:val="00AB04A1"/>
    <w:rsid w:val="00AB695E"/>
    <w:rsid w:val="00AC355C"/>
    <w:rsid w:val="00AC5EB0"/>
    <w:rsid w:val="00AE2EF7"/>
    <w:rsid w:val="00B027E7"/>
    <w:rsid w:val="00B0634E"/>
    <w:rsid w:val="00B46150"/>
    <w:rsid w:val="00B52D8A"/>
    <w:rsid w:val="00B64830"/>
    <w:rsid w:val="00B653B0"/>
    <w:rsid w:val="00B76359"/>
    <w:rsid w:val="00B8166B"/>
    <w:rsid w:val="00B83A41"/>
    <w:rsid w:val="00BA0872"/>
    <w:rsid w:val="00BA5E50"/>
    <w:rsid w:val="00BB3A60"/>
    <w:rsid w:val="00BB445B"/>
    <w:rsid w:val="00BB53B9"/>
    <w:rsid w:val="00BC03EB"/>
    <w:rsid w:val="00BC382E"/>
    <w:rsid w:val="00BC599D"/>
    <w:rsid w:val="00BC6961"/>
    <w:rsid w:val="00BF3C4E"/>
    <w:rsid w:val="00C002FD"/>
    <w:rsid w:val="00C021E8"/>
    <w:rsid w:val="00C0234D"/>
    <w:rsid w:val="00C14839"/>
    <w:rsid w:val="00C177D3"/>
    <w:rsid w:val="00C346A6"/>
    <w:rsid w:val="00C46F5B"/>
    <w:rsid w:val="00C53548"/>
    <w:rsid w:val="00C61B49"/>
    <w:rsid w:val="00C65812"/>
    <w:rsid w:val="00C94172"/>
    <w:rsid w:val="00CB10F8"/>
    <w:rsid w:val="00CB3D5F"/>
    <w:rsid w:val="00CC538A"/>
    <w:rsid w:val="00CC6733"/>
    <w:rsid w:val="00CC6FDA"/>
    <w:rsid w:val="00CE57EC"/>
    <w:rsid w:val="00CF011C"/>
    <w:rsid w:val="00CF027D"/>
    <w:rsid w:val="00CF5FEF"/>
    <w:rsid w:val="00D213F3"/>
    <w:rsid w:val="00D34AB1"/>
    <w:rsid w:val="00D411A2"/>
    <w:rsid w:val="00D41A74"/>
    <w:rsid w:val="00D4402A"/>
    <w:rsid w:val="00D8457D"/>
    <w:rsid w:val="00D86988"/>
    <w:rsid w:val="00D94C2F"/>
    <w:rsid w:val="00D956CE"/>
    <w:rsid w:val="00D9571F"/>
    <w:rsid w:val="00DB2E49"/>
    <w:rsid w:val="00DB3848"/>
    <w:rsid w:val="00DC175D"/>
    <w:rsid w:val="00DC7DBC"/>
    <w:rsid w:val="00DD0410"/>
    <w:rsid w:val="00DE4A9E"/>
    <w:rsid w:val="00DE71AF"/>
    <w:rsid w:val="00DF22BC"/>
    <w:rsid w:val="00E10EA2"/>
    <w:rsid w:val="00E1143C"/>
    <w:rsid w:val="00E11897"/>
    <w:rsid w:val="00E132B9"/>
    <w:rsid w:val="00E16237"/>
    <w:rsid w:val="00E23254"/>
    <w:rsid w:val="00E3595A"/>
    <w:rsid w:val="00E40473"/>
    <w:rsid w:val="00E57F9B"/>
    <w:rsid w:val="00E6694E"/>
    <w:rsid w:val="00E66B01"/>
    <w:rsid w:val="00E76D8E"/>
    <w:rsid w:val="00E96344"/>
    <w:rsid w:val="00E97C0C"/>
    <w:rsid w:val="00EA4E9A"/>
    <w:rsid w:val="00ED12AA"/>
    <w:rsid w:val="00ED3FBA"/>
    <w:rsid w:val="00EE0591"/>
    <w:rsid w:val="00EE0B98"/>
    <w:rsid w:val="00EE162B"/>
    <w:rsid w:val="00EE45EC"/>
    <w:rsid w:val="00EF5A6C"/>
    <w:rsid w:val="00F039C8"/>
    <w:rsid w:val="00F0470B"/>
    <w:rsid w:val="00F13E50"/>
    <w:rsid w:val="00F1756E"/>
    <w:rsid w:val="00F37B46"/>
    <w:rsid w:val="00F45A0E"/>
    <w:rsid w:val="00F56695"/>
    <w:rsid w:val="00F603A7"/>
    <w:rsid w:val="00F74B20"/>
    <w:rsid w:val="00F765CB"/>
    <w:rsid w:val="00F8538E"/>
    <w:rsid w:val="00FB21BF"/>
    <w:rsid w:val="00FC16DC"/>
    <w:rsid w:val="00FD0D01"/>
    <w:rsid w:val="00FE277B"/>
    <w:rsid w:val="00FE6977"/>
    <w:rsid w:val="00FF0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12"/>
  </w:style>
  <w:style w:type="paragraph" w:styleId="Heading5">
    <w:name w:val="heading 5"/>
    <w:basedOn w:val="Normal"/>
    <w:next w:val="Normal"/>
    <w:link w:val="Heading5Char"/>
    <w:qFormat/>
    <w:rsid w:val="00422D6B"/>
    <w:pPr>
      <w:keepNext/>
      <w:spacing w:after="0"/>
      <w:jc w:val="center"/>
      <w:outlineLvl w:val="4"/>
    </w:pPr>
    <w:rPr>
      <w:rFonts w:ascii=".VnTime" w:eastAsia="Times New Roman" w:hAnsi=".VnTime" w:cs="Times New Roman"/>
      <w:b/>
      <w:color w:val="0000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D6B"/>
    <w:rPr>
      <w:rFonts w:ascii=".VnTime" w:eastAsia="Times New Roman" w:hAnsi=".VnTime" w:cs="Times New Roman"/>
      <w:b/>
      <w:color w:val="000000"/>
      <w:sz w:val="32"/>
      <w:szCs w:val="24"/>
      <w:lang w:val="en-US"/>
    </w:rPr>
  </w:style>
  <w:style w:type="paragraph" w:styleId="BodyTextIndent">
    <w:name w:val="Body Text Indent"/>
    <w:aliases w:val=" Char,Char"/>
    <w:basedOn w:val="Normal"/>
    <w:link w:val="BodyTextIndentChar"/>
    <w:rsid w:val="00422D6B"/>
    <w:pPr>
      <w:spacing w:after="0"/>
      <w:ind w:firstLine="720"/>
      <w:jc w:val="both"/>
    </w:pPr>
    <w:rPr>
      <w:rFonts w:ascii=".VnTime" w:eastAsia="Times New Roman" w:hAnsi=".VnTime" w:cs="Times New Roman"/>
      <w:szCs w:val="28"/>
      <w:lang w:val="en-US"/>
    </w:rPr>
  </w:style>
  <w:style w:type="character" w:customStyle="1" w:styleId="BodyTextIndentChar">
    <w:name w:val="Body Text Indent Char"/>
    <w:aliases w:val=" Char Char,Char Char"/>
    <w:basedOn w:val="DefaultParagraphFont"/>
    <w:link w:val="BodyTextIndent"/>
    <w:rsid w:val="00422D6B"/>
    <w:rPr>
      <w:rFonts w:ascii=".VnTime" w:eastAsia="Times New Roman" w:hAnsi=".VnTime" w:cs="Times New Roman"/>
      <w:szCs w:val="28"/>
      <w:lang w:val="en-US"/>
    </w:rPr>
  </w:style>
  <w:style w:type="character" w:styleId="CommentReference">
    <w:name w:val="annotation reference"/>
    <w:basedOn w:val="DefaultParagraphFont"/>
    <w:unhideWhenUsed/>
    <w:rsid w:val="00422D6B"/>
    <w:rPr>
      <w:sz w:val="16"/>
      <w:szCs w:val="16"/>
    </w:rPr>
  </w:style>
  <w:style w:type="paragraph" w:styleId="CommentText">
    <w:name w:val="annotation text"/>
    <w:basedOn w:val="Normal"/>
    <w:link w:val="CommentTextChar"/>
    <w:unhideWhenUsed/>
    <w:rsid w:val="00422D6B"/>
    <w:rPr>
      <w:sz w:val="20"/>
      <w:szCs w:val="20"/>
    </w:rPr>
  </w:style>
  <w:style w:type="character" w:customStyle="1" w:styleId="CommentTextChar">
    <w:name w:val="Comment Text Char"/>
    <w:basedOn w:val="DefaultParagraphFont"/>
    <w:link w:val="CommentText"/>
    <w:rsid w:val="00422D6B"/>
    <w:rPr>
      <w:sz w:val="20"/>
      <w:szCs w:val="20"/>
    </w:rPr>
  </w:style>
  <w:style w:type="paragraph" w:styleId="BalloonText">
    <w:name w:val="Balloon Text"/>
    <w:basedOn w:val="Normal"/>
    <w:link w:val="BalloonTextChar"/>
    <w:uiPriority w:val="99"/>
    <w:semiHidden/>
    <w:unhideWhenUsed/>
    <w:rsid w:val="00422D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6B"/>
    <w:rPr>
      <w:rFonts w:ascii="Segoe UI" w:hAnsi="Segoe UI" w:cs="Segoe UI"/>
      <w:sz w:val="18"/>
      <w:szCs w:val="18"/>
    </w:rPr>
  </w:style>
  <w:style w:type="paragraph" w:styleId="BodyTextIndent2">
    <w:name w:val="Body Text Indent 2"/>
    <w:basedOn w:val="Normal"/>
    <w:link w:val="BodyTextIndent2Char"/>
    <w:uiPriority w:val="99"/>
    <w:unhideWhenUsed/>
    <w:rsid w:val="00A357D4"/>
    <w:pPr>
      <w:spacing w:line="480" w:lineRule="auto"/>
      <w:ind w:left="283"/>
    </w:pPr>
  </w:style>
  <w:style w:type="character" w:customStyle="1" w:styleId="BodyTextIndent2Char">
    <w:name w:val="Body Text Indent 2 Char"/>
    <w:basedOn w:val="DefaultParagraphFont"/>
    <w:link w:val="BodyTextIndent2"/>
    <w:uiPriority w:val="99"/>
    <w:rsid w:val="00A357D4"/>
  </w:style>
  <w:style w:type="paragraph" w:styleId="BodyText">
    <w:name w:val="Body Text"/>
    <w:basedOn w:val="Normal"/>
    <w:link w:val="BodyTextChar"/>
    <w:unhideWhenUsed/>
    <w:rsid w:val="00A357D4"/>
  </w:style>
  <w:style w:type="character" w:customStyle="1" w:styleId="BodyTextChar">
    <w:name w:val="Body Text Char"/>
    <w:basedOn w:val="DefaultParagraphFont"/>
    <w:link w:val="BodyText"/>
    <w:rsid w:val="00A357D4"/>
  </w:style>
  <w:style w:type="paragraph" w:styleId="Header">
    <w:name w:val="header"/>
    <w:basedOn w:val="Normal"/>
    <w:link w:val="HeaderChar"/>
    <w:uiPriority w:val="99"/>
    <w:unhideWhenUsed/>
    <w:rsid w:val="005C2AFE"/>
    <w:pPr>
      <w:tabs>
        <w:tab w:val="center" w:pos="4513"/>
        <w:tab w:val="right" w:pos="9026"/>
      </w:tabs>
      <w:spacing w:after="0"/>
    </w:pPr>
  </w:style>
  <w:style w:type="character" w:customStyle="1" w:styleId="HeaderChar">
    <w:name w:val="Header Char"/>
    <w:basedOn w:val="DefaultParagraphFont"/>
    <w:link w:val="Header"/>
    <w:uiPriority w:val="99"/>
    <w:rsid w:val="005C2AFE"/>
  </w:style>
  <w:style w:type="paragraph" w:styleId="Footer">
    <w:name w:val="footer"/>
    <w:basedOn w:val="Normal"/>
    <w:link w:val="FooterChar"/>
    <w:uiPriority w:val="99"/>
    <w:unhideWhenUsed/>
    <w:rsid w:val="005C2AFE"/>
    <w:pPr>
      <w:tabs>
        <w:tab w:val="center" w:pos="4513"/>
        <w:tab w:val="right" w:pos="9026"/>
      </w:tabs>
      <w:spacing w:after="0"/>
    </w:pPr>
  </w:style>
  <w:style w:type="character" w:customStyle="1" w:styleId="FooterChar">
    <w:name w:val="Footer Char"/>
    <w:basedOn w:val="DefaultParagraphFont"/>
    <w:link w:val="Footer"/>
    <w:uiPriority w:val="99"/>
    <w:rsid w:val="005C2AFE"/>
  </w:style>
  <w:style w:type="paragraph" w:styleId="CommentSubject">
    <w:name w:val="annotation subject"/>
    <w:basedOn w:val="CommentText"/>
    <w:next w:val="CommentText"/>
    <w:link w:val="CommentSubjectChar"/>
    <w:uiPriority w:val="99"/>
    <w:semiHidden/>
    <w:unhideWhenUsed/>
    <w:rsid w:val="00A669F3"/>
    <w:rPr>
      <w:b/>
      <w:bCs/>
    </w:rPr>
  </w:style>
  <w:style w:type="character" w:customStyle="1" w:styleId="CommentSubjectChar">
    <w:name w:val="Comment Subject Char"/>
    <w:basedOn w:val="CommentTextChar"/>
    <w:link w:val="CommentSubject"/>
    <w:uiPriority w:val="99"/>
    <w:semiHidden/>
    <w:rsid w:val="00A669F3"/>
    <w:rPr>
      <w:b/>
      <w:bCs/>
      <w:sz w:val="20"/>
      <w:szCs w:val="20"/>
    </w:rPr>
  </w:style>
  <w:style w:type="character" w:customStyle="1" w:styleId="BodyTextIndentChar1">
    <w:name w:val="Body Text Indent Char1"/>
    <w:aliases w:val=" Char Char1,Char Char1"/>
    <w:rsid w:val="008031DB"/>
    <w:rPr>
      <w:rFonts w:ascii=".VnTime" w:eastAsia="Times New Roman" w:hAnsi=".VnTime"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E319E-9771-4820-9083-A0E57F9E3BCA}">
  <ds:schemaRefs>
    <ds:schemaRef ds:uri="http://schemas.microsoft.com/sharepoint/v3/contenttype/forms"/>
  </ds:schemaRefs>
</ds:datastoreItem>
</file>

<file path=customXml/itemProps2.xml><?xml version="1.0" encoding="utf-8"?>
<ds:datastoreItem xmlns:ds="http://schemas.openxmlformats.org/officeDocument/2006/customXml" ds:itemID="{9076B2C2-F517-4B22-B585-620705A2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88BDAD-5B1E-4E02-90BD-390683941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BC tinh hinh kinh te xa hoi thang 01.2016 (29.1.16).docx</vt:lpstr>
    </vt:vector>
  </TitlesOfParts>
  <Company/>
  <LinksUpToDate>false</LinksUpToDate>
  <CharactersWithSpaces>21551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tinh hinh kinh te xa hoi thang 01.2016 (29.1.16).docx</dc:title>
  <dc:subject/>
  <dc:creator>ri ver</dc:creator>
  <cp:keywords/>
  <dc:description/>
  <cp:lastModifiedBy>huecd.com</cp:lastModifiedBy>
  <cp:revision>204</cp:revision>
  <cp:lastPrinted>2016-01-29T08:02:00Z</cp:lastPrinted>
  <dcterms:created xsi:type="dcterms:W3CDTF">2016-01-27T07:55:00Z</dcterms:created>
  <dcterms:modified xsi:type="dcterms:W3CDTF">2016-02-02T07:42:00Z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