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993" w:type="dxa"/>
        <w:tblLayout w:type="fixed"/>
        <w:tblLook w:val="0000"/>
      </w:tblPr>
      <w:tblGrid>
        <w:gridCol w:w="4253"/>
        <w:gridCol w:w="6096"/>
      </w:tblGrid>
      <w:tr w:rsidR="004F4F8D" w:rsidRPr="00C341ED" w:rsidTr="00C57CA5">
        <w:trPr>
          <w:trHeight w:val="899"/>
        </w:trPr>
        <w:tc>
          <w:tcPr>
            <w:tcW w:w="4253" w:type="dxa"/>
          </w:tcPr>
          <w:p w:rsidR="004F4F8D" w:rsidRPr="00C341ED" w:rsidRDefault="004F4F8D" w:rsidP="00C57CA5">
            <w:pPr>
              <w:spacing w:after="0"/>
              <w:jc w:val="center"/>
              <w:rPr>
                <w:rFonts w:asciiTheme="majorHAnsi" w:hAnsiTheme="majorHAnsi" w:cstheme="majorHAnsi"/>
                <w:b/>
                <w:bCs/>
                <w:szCs w:val="28"/>
              </w:rPr>
            </w:pPr>
            <w:r w:rsidRPr="00C341ED">
              <w:rPr>
                <w:rFonts w:asciiTheme="majorHAnsi" w:hAnsiTheme="majorHAnsi" w:cstheme="majorHAnsi"/>
                <w:b/>
                <w:bCs/>
                <w:szCs w:val="28"/>
              </w:rPr>
              <w:t>UỶ BAN NHÂN DÂN</w:t>
            </w:r>
          </w:p>
          <w:p w:rsidR="004F4F8D" w:rsidRPr="00C341ED" w:rsidRDefault="004F4F8D" w:rsidP="00C57CA5">
            <w:pPr>
              <w:spacing w:after="0"/>
              <w:jc w:val="center"/>
              <w:rPr>
                <w:rFonts w:asciiTheme="majorHAnsi" w:hAnsiTheme="majorHAnsi" w:cstheme="majorHAnsi"/>
                <w:b/>
                <w:bCs/>
                <w:szCs w:val="28"/>
              </w:rPr>
            </w:pPr>
            <w:r w:rsidRPr="00C341ED">
              <w:rPr>
                <w:rFonts w:asciiTheme="majorHAnsi" w:hAnsiTheme="majorHAnsi" w:cstheme="majorHAnsi"/>
                <w:b/>
                <w:bCs/>
                <w:szCs w:val="28"/>
              </w:rPr>
              <w:t>TỈNH YÊN BÁI</w:t>
            </w:r>
          </w:p>
          <w:p w:rsidR="004F4F8D" w:rsidRPr="00C341ED" w:rsidRDefault="00247362" w:rsidP="00C57CA5">
            <w:pPr>
              <w:spacing w:after="0"/>
              <w:jc w:val="center"/>
              <w:rPr>
                <w:rFonts w:asciiTheme="majorHAnsi" w:hAnsiTheme="majorHAnsi" w:cstheme="majorHAnsi"/>
                <w:szCs w:val="28"/>
              </w:rPr>
            </w:pPr>
            <w:r w:rsidRPr="00247362">
              <w:rPr>
                <w:rFonts w:asciiTheme="majorHAnsi" w:hAnsiTheme="majorHAnsi" w:cstheme="majorHAnsi"/>
                <w:noProof/>
                <w:szCs w:val="28"/>
                <w:lang w:eastAsia="vi-VN"/>
              </w:rPr>
              <w:pict>
                <v:line id="Straight Connector 9" o:spid="_x0000_s1026" style="position:absolute;left:0;text-align:left;z-index:251662336;visibility:visible;mso-wrap-distance-top:-3e-5mm;mso-wrap-distance-bottom:-3e-5mm" from="67.5pt,4.8pt" to="13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" strokecolor="windowText" strokeweight=".5pt">
                  <v:stroke joinstyle="miter"/>
                  <o:lock v:ext="edit" shapetype="f"/>
                </v:line>
              </w:pict>
            </w:r>
          </w:p>
        </w:tc>
        <w:tc>
          <w:tcPr>
            <w:tcW w:w="6096" w:type="dxa"/>
          </w:tcPr>
          <w:p w:rsidR="004F4F8D" w:rsidRPr="00C341ED" w:rsidRDefault="004F4F8D" w:rsidP="00C57CA5">
            <w:pPr>
              <w:spacing w:after="0"/>
              <w:jc w:val="center"/>
              <w:rPr>
                <w:rFonts w:asciiTheme="majorHAnsi" w:hAnsiTheme="majorHAnsi" w:cstheme="majorHAnsi"/>
                <w:b/>
                <w:bCs/>
                <w:szCs w:val="28"/>
              </w:rPr>
            </w:pPr>
            <w:r w:rsidRPr="00C341ED">
              <w:rPr>
                <w:rFonts w:asciiTheme="majorHAnsi" w:hAnsiTheme="majorHAnsi" w:cstheme="majorHAnsi"/>
                <w:b/>
                <w:bCs/>
                <w:szCs w:val="28"/>
              </w:rPr>
              <w:t>CỘNG HÒA XÃ HỘI CHỦ NGHĨA VIỆT NAM</w:t>
            </w:r>
          </w:p>
          <w:p w:rsidR="004F4F8D" w:rsidRPr="00C341ED" w:rsidRDefault="00247362" w:rsidP="00C57CA5">
            <w:pPr>
              <w:spacing w:after="0"/>
              <w:jc w:val="center"/>
              <w:rPr>
                <w:rFonts w:asciiTheme="majorHAnsi" w:hAnsiTheme="majorHAnsi" w:cstheme="majorHAnsi"/>
                <w:i/>
                <w:iCs/>
                <w:szCs w:val="28"/>
              </w:rPr>
            </w:pPr>
            <w:r w:rsidRPr="00247362">
              <w:rPr>
                <w:rFonts w:asciiTheme="majorHAnsi" w:hAnsiTheme="majorHAnsi" w:cstheme="majorHAnsi"/>
                <w:noProof/>
                <w:szCs w:val="28"/>
                <w:lang w:eastAsia="vi-VN"/>
              </w:rPr>
              <w:pict>
                <v:line id="Straight Connector 1" o:spid="_x0000_s1028" style="position:absolute;left:0;text-align:left;z-index:251663360;visibility:visible;mso-wrap-distance-top:-3e-5mm;mso-wrap-distance-bottom:-3e-5mm" from="55.7pt,21.4pt" to="224.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" strokecolor="windowText" strokeweight=".5pt">
                  <v:stroke joinstyle="miter"/>
                  <o:lock v:ext="edit" shapetype="f"/>
                </v:line>
              </w:pict>
            </w:r>
            <w:r w:rsidR="004F4F8D" w:rsidRPr="00C341ED">
              <w:rPr>
                <w:rFonts w:asciiTheme="majorHAnsi" w:hAnsiTheme="majorHAnsi" w:cstheme="majorHAnsi"/>
                <w:b/>
                <w:bCs/>
                <w:szCs w:val="28"/>
                <w:lang w:val="pt-BR"/>
              </w:rPr>
              <w:t>Độc lập - Tự do - Hạnh phúc</w:t>
            </w:r>
          </w:p>
        </w:tc>
      </w:tr>
      <w:tr w:rsidR="004F4F8D" w:rsidRPr="00C341ED" w:rsidTr="00C57CA5">
        <w:tc>
          <w:tcPr>
            <w:tcW w:w="4253" w:type="dxa"/>
          </w:tcPr>
          <w:p w:rsidR="004F4F8D" w:rsidRPr="00C341ED" w:rsidRDefault="004F4F8D" w:rsidP="009F1D57">
            <w:pPr>
              <w:spacing w:after="0"/>
              <w:jc w:val="center"/>
              <w:rPr>
                <w:rFonts w:asciiTheme="majorHAnsi" w:hAnsiTheme="majorHAnsi" w:cstheme="majorHAnsi"/>
                <w:b/>
                <w:bCs/>
                <w:szCs w:val="28"/>
              </w:rPr>
            </w:pPr>
            <w:r w:rsidRPr="00C341ED">
              <w:rPr>
                <w:rFonts w:asciiTheme="majorHAnsi" w:hAnsiTheme="majorHAnsi" w:cstheme="majorHAnsi"/>
                <w:szCs w:val="28"/>
              </w:rPr>
              <w:t xml:space="preserve">Số: </w:t>
            </w:r>
            <w:r w:rsidR="00D867FB">
              <w:rPr>
                <w:rFonts w:asciiTheme="majorHAnsi" w:hAnsiTheme="majorHAnsi" w:cstheme="majorHAnsi"/>
                <w:szCs w:val="28"/>
                <w:lang w:val="en-US"/>
              </w:rPr>
              <w:t>22</w:t>
            </w:r>
            <w:r w:rsidRPr="00C341ED">
              <w:rPr>
                <w:rFonts w:asciiTheme="majorHAnsi" w:hAnsiTheme="majorHAnsi" w:cstheme="majorHAnsi"/>
                <w:szCs w:val="28"/>
              </w:rPr>
              <w:t xml:space="preserve"> /BC-UBND</w:t>
            </w:r>
          </w:p>
        </w:tc>
        <w:tc>
          <w:tcPr>
            <w:tcW w:w="6096" w:type="dxa"/>
          </w:tcPr>
          <w:p w:rsidR="004F4F8D" w:rsidRPr="00C341ED" w:rsidRDefault="004F4F8D" w:rsidP="00D867FB">
            <w:pPr>
              <w:spacing w:after="0"/>
              <w:jc w:val="center"/>
              <w:rPr>
                <w:rFonts w:asciiTheme="majorHAnsi" w:hAnsiTheme="majorHAnsi" w:cstheme="majorHAnsi"/>
                <w:b/>
                <w:bCs/>
                <w:szCs w:val="28"/>
              </w:rPr>
            </w:pPr>
            <w:r w:rsidRPr="00C341ED">
              <w:rPr>
                <w:rFonts w:asciiTheme="majorHAnsi" w:hAnsiTheme="majorHAnsi" w:cstheme="majorHAnsi"/>
                <w:i/>
                <w:iCs/>
                <w:szCs w:val="28"/>
              </w:rPr>
              <w:t xml:space="preserve">Yên Bái, ngày </w:t>
            </w:r>
            <w:r w:rsidR="00D867FB">
              <w:rPr>
                <w:rFonts w:asciiTheme="majorHAnsi" w:hAnsiTheme="majorHAnsi" w:cstheme="majorHAnsi"/>
                <w:i/>
                <w:iCs/>
                <w:szCs w:val="28"/>
                <w:lang w:val="en-US"/>
              </w:rPr>
              <w:t>24</w:t>
            </w:r>
            <w:r w:rsidRPr="00C341ED">
              <w:rPr>
                <w:rFonts w:asciiTheme="majorHAnsi" w:hAnsiTheme="majorHAnsi" w:cstheme="majorHAnsi"/>
                <w:i/>
                <w:iCs/>
                <w:szCs w:val="28"/>
              </w:rPr>
              <w:t xml:space="preserve">  tháng   02   năm 2017</w:t>
            </w:r>
          </w:p>
        </w:tc>
      </w:tr>
    </w:tbl>
    <w:p w:rsidR="0079058C" w:rsidRPr="00C341ED" w:rsidRDefault="0079058C" w:rsidP="008B39F6">
      <w:pPr>
        <w:spacing w:after="0"/>
        <w:jc w:val="center"/>
        <w:rPr>
          <w:b/>
          <w:szCs w:val="28"/>
        </w:rPr>
      </w:pPr>
    </w:p>
    <w:p w:rsidR="004F4F8D" w:rsidRPr="00C341ED" w:rsidRDefault="004F4F8D" w:rsidP="008B39F6">
      <w:pPr>
        <w:spacing w:after="0"/>
        <w:jc w:val="center"/>
        <w:rPr>
          <w:b/>
          <w:szCs w:val="28"/>
          <w:lang w:val="nl-NL"/>
        </w:rPr>
      </w:pPr>
    </w:p>
    <w:p w:rsidR="008B39F6" w:rsidRPr="00C341ED" w:rsidRDefault="008C182B" w:rsidP="008B39F6">
      <w:pPr>
        <w:spacing w:after="0"/>
        <w:jc w:val="center"/>
        <w:rPr>
          <w:b/>
          <w:szCs w:val="28"/>
          <w:lang w:val="nl-NL"/>
        </w:rPr>
      </w:pPr>
      <w:r w:rsidRPr="00C341ED">
        <w:rPr>
          <w:b/>
          <w:szCs w:val="28"/>
          <w:lang w:val="nl-NL"/>
        </w:rPr>
        <w:t>BÁO CÁO</w:t>
      </w:r>
    </w:p>
    <w:p w:rsidR="004F4F8D" w:rsidRPr="00C341ED" w:rsidRDefault="004F4F8D" w:rsidP="004F4F8D">
      <w:pPr>
        <w:pStyle w:val="Heading5"/>
        <w:tabs>
          <w:tab w:val="left" w:pos="8190"/>
        </w:tabs>
        <w:rPr>
          <w:rFonts w:asciiTheme="majorHAnsi" w:hAnsiTheme="majorHAnsi" w:cstheme="majorHAnsi"/>
          <w:color w:val="auto"/>
          <w:sz w:val="28"/>
          <w:szCs w:val="28"/>
          <w:lang w:val="nl-NL"/>
        </w:rPr>
      </w:pPr>
      <w:r w:rsidRPr="00C341ED">
        <w:rPr>
          <w:rFonts w:asciiTheme="majorHAnsi" w:hAnsiTheme="majorHAnsi" w:cstheme="majorHAnsi"/>
          <w:color w:val="auto"/>
          <w:sz w:val="28"/>
          <w:szCs w:val="28"/>
          <w:lang w:val="nl-NL"/>
        </w:rPr>
        <w:t xml:space="preserve">Chỉ đạo, điều hành của Ủy ban nhân dân tỉnh, </w:t>
      </w:r>
    </w:p>
    <w:p w:rsidR="004F4F8D" w:rsidRPr="00C341ED" w:rsidRDefault="004F4F8D" w:rsidP="004F4F8D">
      <w:pPr>
        <w:pStyle w:val="Heading5"/>
        <w:tabs>
          <w:tab w:val="left" w:pos="8190"/>
        </w:tabs>
        <w:rPr>
          <w:rFonts w:asciiTheme="majorHAnsi" w:hAnsiTheme="majorHAnsi" w:cstheme="majorHAnsi"/>
          <w:color w:val="auto"/>
          <w:sz w:val="28"/>
          <w:szCs w:val="28"/>
          <w:lang w:val="nl-NL"/>
        </w:rPr>
      </w:pPr>
      <w:r w:rsidRPr="00C341ED">
        <w:rPr>
          <w:rFonts w:asciiTheme="majorHAnsi" w:hAnsiTheme="majorHAnsi" w:cstheme="majorHAnsi"/>
          <w:color w:val="auto"/>
          <w:sz w:val="28"/>
          <w:szCs w:val="28"/>
          <w:lang w:val="nl-NL"/>
        </w:rPr>
        <w:t xml:space="preserve">tình hình kinh tế - xã hội tỉnh Yên Bái tháng 02/2017 </w:t>
      </w:r>
    </w:p>
    <w:p w:rsidR="004F4F8D" w:rsidRPr="00C341ED" w:rsidRDefault="004F4F8D" w:rsidP="004F4F8D">
      <w:pPr>
        <w:pStyle w:val="Heading5"/>
        <w:tabs>
          <w:tab w:val="left" w:pos="8190"/>
        </w:tabs>
        <w:rPr>
          <w:rFonts w:asciiTheme="majorHAnsi" w:hAnsiTheme="majorHAnsi" w:cstheme="majorHAnsi"/>
          <w:color w:val="auto"/>
          <w:sz w:val="28"/>
          <w:szCs w:val="28"/>
          <w:lang w:val="nl-NL"/>
        </w:rPr>
      </w:pPr>
      <w:r w:rsidRPr="00C341ED">
        <w:rPr>
          <w:rFonts w:asciiTheme="majorHAnsi" w:hAnsiTheme="majorHAnsi" w:cstheme="majorHAnsi"/>
          <w:color w:val="auto"/>
          <w:sz w:val="28"/>
          <w:szCs w:val="28"/>
          <w:lang w:val="nl-NL"/>
        </w:rPr>
        <w:t>và phương hướng nhiệm vụ công tác tháng 03/2017</w:t>
      </w:r>
    </w:p>
    <w:p w:rsidR="008B39F6" w:rsidRPr="00C341ED" w:rsidRDefault="00247362" w:rsidP="008B39F6">
      <w:pPr>
        <w:spacing w:before="120"/>
        <w:jc w:val="center"/>
        <w:rPr>
          <w:szCs w:val="28"/>
          <w:lang w:val="nl-NL"/>
        </w:rPr>
      </w:pPr>
      <w:r w:rsidRPr="00247362">
        <w:rPr>
          <w:noProof/>
          <w:szCs w:val="28"/>
          <w:lang w:eastAsia="vi-VN"/>
        </w:rPr>
        <w:pict>
          <v:line id="Straight Connector 2" o:spid="_x0000_s1027" style="position:absolute;left:0;text-align:left;z-index:251660288;visibility:visible" from="153.4pt,9.95pt" to="298.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" strokecolor="black [3200]" strokeweight=".5pt">
            <v:stroke joinstyle="miter"/>
          </v:line>
        </w:pict>
      </w:r>
    </w:p>
    <w:p w:rsidR="00EA6FE5" w:rsidRPr="00C341ED" w:rsidRDefault="00EA6FE5" w:rsidP="008B39F6">
      <w:pPr>
        <w:spacing w:before="120"/>
        <w:jc w:val="center"/>
        <w:rPr>
          <w:szCs w:val="28"/>
          <w:lang w:val="nl-NL"/>
        </w:rPr>
      </w:pPr>
    </w:p>
    <w:p w:rsidR="00F65795" w:rsidRPr="00C341ED" w:rsidRDefault="00F65795" w:rsidP="0079058C">
      <w:pPr>
        <w:pStyle w:val="BodyTextIndent"/>
        <w:spacing w:after="140"/>
        <w:ind w:left="0" w:firstLine="709"/>
        <w:jc w:val="both"/>
        <w:rPr>
          <w:rFonts w:asciiTheme="majorHAnsi" w:eastAsia="Times New Roman" w:hAnsiTheme="majorHAnsi" w:cstheme="majorHAnsi"/>
          <w:b/>
          <w:noProof/>
          <w:szCs w:val="28"/>
          <w:lang w:val="nl-NL"/>
        </w:rPr>
      </w:pPr>
      <w:r w:rsidRPr="00C341ED">
        <w:rPr>
          <w:rFonts w:asciiTheme="majorHAnsi" w:eastAsia="Times New Roman" w:hAnsiTheme="majorHAnsi" w:cstheme="majorHAnsi"/>
          <w:b/>
          <w:noProof/>
          <w:szCs w:val="28"/>
          <w:lang w:val="nl-NL"/>
        </w:rPr>
        <w:t>I. HOẠT ĐỘNG CHỈ ĐẠO</w:t>
      </w:r>
      <w:r w:rsidR="008C02AC" w:rsidRPr="00C341ED">
        <w:rPr>
          <w:rFonts w:asciiTheme="majorHAnsi" w:eastAsia="Times New Roman" w:hAnsiTheme="majorHAnsi" w:cstheme="majorHAnsi"/>
          <w:b/>
          <w:noProof/>
          <w:szCs w:val="28"/>
          <w:lang w:val="nl-NL"/>
        </w:rPr>
        <w:t>, ĐIỀU HÀNH</w:t>
      </w:r>
      <w:r w:rsidRPr="00C341ED">
        <w:rPr>
          <w:rFonts w:asciiTheme="majorHAnsi" w:eastAsia="Times New Roman" w:hAnsiTheme="majorHAnsi" w:cstheme="majorHAnsi"/>
          <w:b/>
          <w:noProof/>
          <w:szCs w:val="28"/>
          <w:lang w:val="nl-NL"/>
        </w:rPr>
        <w:t xml:space="preserve"> THÁNG 02/2017</w:t>
      </w:r>
    </w:p>
    <w:p w:rsidR="00F65795" w:rsidRPr="00C341ED" w:rsidRDefault="00F65795" w:rsidP="0079058C">
      <w:pPr>
        <w:spacing w:after="140"/>
        <w:ind w:firstLine="709"/>
        <w:jc w:val="both"/>
        <w:rPr>
          <w:rFonts w:asciiTheme="majorHAnsi" w:eastAsia="Times New Roman" w:hAnsiTheme="majorHAnsi" w:cstheme="majorHAnsi"/>
          <w:noProof/>
          <w:szCs w:val="28"/>
          <w:lang w:val="nl-NL"/>
        </w:rPr>
      </w:pPr>
      <w:r w:rsidRPr="00C341ED">
        <w:rPr>
          <w:rFonts w:eastAsia="Times New Roman" w:cs="Times New Roman"/>
          <w:noProof/>
          <w:szCs w:val="28"/>
          <w:lang w:val="nl-NL"/>
        </w:rPr>
        <w:t xml:space="preserve">Tháng 02/2017 là tháng khởi động của năm mới Âm lịch Đinh Dậu 2017 với không khí </w:t>
      </w:r>
      <w:r w:rsidR="001A7055" w:rsidRPr="00C341ED">
        <w:rPr>
          <w:rFonts w:eastAsia="Times New Roman" w:cs="Times New Roman"/>
          <w:noProof/>
          <w:szCs w:val="28"/>
          <w:lang w:val="nl-NL"/>
        </w:rPr>
        <w:t xml:space="preserve">đón </w:t>
      </w:r>
      <w:r w:rsidRPr="00C341ED">
        <w:rPr>
          <w:rFonts w:eastAsia="Times New Roman" w:cs="Times New Roman"/>
          <w:noProof/>
          <w:szCs w:val="28"/>
          <w:lang w:val="nl-NL"/>
        </w:rPr>
        <w:t>Tết cổ truyền diễn r</w:t>
      </w:r>
      <w:r w:rsidR="001A7055" w:rsidRPr="00C341ED">
        <w:rPr>
          <w:rFonts w:eastAsia="Times New Roman" w:cs="Times New Roman"/>
          <w:noProof/>
          <w:szCs w:val="28"/>
          <w:lang w:val="nl-NL"/>
        </w:rPr>
        <w:t>a đầm ấm trên phạm vi toàn tỉnh</w:t>
      </w:r>
      <w:r w:rsidRPr="00C341ED">
        <w:rPr>
          <w:rFonts w:eastAsia="Times New Roman" w:cs="Times New Roman"/>
          <w:noProof/>
          <w:szCs w:val="28"/>
          <w:lang w:val="nl-NL"/>
        </w:rPr>
        <w:t xml:space="preserve">. </w:t>
      </w:r>
      <w:r w:rsidR="001A7055" w:rsidRPr="00C341ED">
        <w:rPr>
          <w:rFonts w:eastAsia="Times New Roman" w:cs="Times New Roman"/>
          <w:noProof/>
          <w:szCs w:val="28"/>
          <w:lang w:val="nl-NL"/>
        </w:rPr>
        <w:t>B</w:t>
      </w:r>
      <w:r w:rsidRPr="00C341ED">
        <w:rPr>
          <w:rFonts w:eastAsia="Times New Roman" w:cs="Times New Roman"/>
          <w:noProof/>
          <w:szCs w:val="28"/>
          <w:lang w:val="nl-NL"/>
        </w:rPr>
        <w:t xml:space="preserve">ám sát nhiệm vụ phát </w:t>
      </w:r>
      <w:r w:rsidR="001A7055" w:rsidRPr="00C341ED">
        <w:rPr>
          <w:rFonts w:eastAsia="Times New Roman" w:cs="Times New Roman"/>
          <w:noProof/>
          <w:szCs w:val="28"/>
          <w:lang w:val="nl-NL"/>
        </w:rPr>
        <w:t>triển kinh tế - xã hội năm 2017</w:t>
      </w:r>
      <w:r w:rsidRPr="00C341ED">
        <w:rPr>
          <w:rFonts w:eastAsia="Times New Roman" w:cs="Times New Roman"/>
          <w:noProof/>
          <w:szCs w:val="28"/>
          <w:lang w:val="nl-NL"/>
        </w:rPr>
        <w:t xml:space="preserve">, Ủy ban nhân dân tỉnh đã chỉ đạo các cơ quan, địa phương chấp hành nghiêm túc kỷ luật lao động, nhanh chóng đưa các hoạt động công vụ, dịch vụ công, sản xuất kinh doanh… trở lại bình thường ngay khi hết thời gian nghỉ tết Nguyên đán theo quy định. Triển khai các nhiệm vụ theo kế hoạch phát </w:t>
      </w:r>
      <w:r w:rsidR="004F4F8D" w:rsidRPr="00C341ED">
        <w:rPr>
          <w:rFonts w:eastAsia="Times New Roman" w:cs="Times New Roman"/>
          <w:noProof/>
          <w:szCs w:val="28"/>
          <w:lang w:val="nl-NL"/>
        </w:rPr>
        <w:t>triển kinh tế - xã hội năm 2017, k</w:t>
      </w:r>
      <w:r w:rsidR="001A7055" w:rsidRPr="00C341ED">
        <w:rPr>
          <w:rFonts w:eastAsia="Times New Roman" w:cs="Times New Roman"/>
          <w:noProof/>
          <w:szCs w:val="28"/>
          <w:lang w:val="nl-NL"/>
        </w:rPr>
        <w:t xml:space="preserve">ết </w:t>
      </w:r>
      <w:r w:rsidRPr="00C341ED">
        <w:rPr>
          <w:rFonts w:eastAsia="Times New Roman" w:cs="Times New Roman"/>
          <w:noProof/>
          <w:szCs w:val="28"/>
          <w:lang w:val="nl-NL"/>
        </w:rPr>
        <w:t>thúc tháng 02/2017, Ủy ban nhân dân tỉnh</w:t>
      </w:r>
      <w:r w:rsidR="001A7055" w:rsidRPr="00C341ED">
        <w:rPr>
          <w:rFonts w:eastAsia="Times New Roman" w:cs="Times New Roman"/>
          <w:noProof/>
          <w:szCs w:val="28"/>
          <w:lang w:val="nl-NL"/>
        </w:rPr>
        <w:t xml:space="preserve"> đã</w:t>
      </w:r>
      <w:r w:rsidRPr="00C341ED">
        <w:rPr>
          <w:rFonts w:eastAsia="Times New Roman" w:cs="Times New Roman"/>
          <w:noProof/>
          <w:szCs w:val="28"/>
          <w:lang w:val="nl-NL"/>
        </w:rPr>
        <w:t xml:space="preserve"> ban hành 216 văn bản chỉ đạo, điều hành, tổ chức triển khai thực hiện nhiệm vụ (trong đó có 02 công điện, 49 quyết định, 03 thông báo, 13 kế hoạch, 75 công văn), tập trung </w:t>
      </w:r>
      <w:r w:rsidRPr="00C341ED">
        <w:rPr>
          <w:rFonts w:asciiTheme="majorHAnsi" w:eastAsia="Times New Roman" w:hAnsiTheme="majorHAnsi" w:cstheme="majorHAnsi"/>
          <w:noProof/>
          <w:szCs w:val="28"/>
          <w:lang w:val="nl-NL"/>
        </w:rPr>
        <w:t>vào những vấn đề trọng tâm sau:</w:t>
      </w:r>
    </w:p>
    <w:p w:rsidR="00F65795" w:rsidRPr="00C341ED" w:rsidRDefault="00F65795" w:rsidP="0079058C">
      <w:pPr>
        <w:spacing w:after="140"/>
        <w:ind w:firstLine="709"/>
        <w:jc w:val="both"/>
        <w:rPr>
          <w:szCs w:val="28"/>
          <w:lang w:val="nl-NL"/>
        </w:rPr>
      </w:pPr>
      <w:r w:rsidRPr="00C341ED">
        <w:rPr>
          <w:rFonts w:asciiTheme="majorHAnsi" w:hAnsiTheme="majorHAnsi" w:cstheme="majorHAnsi"/>
          <w:szCs w:val="28"/>
          <w:lang w:val="nl-NL"/>
        </w:rPr>
        <w:t xml:space="preserve">a) Công điện đôn đốc thực hiện nhiệm vụ </w:t>
      </w:r>
      <w:bookmarkStart w:id="0" w:name="_GoBack"/>
      <w:bookmarkEnd w:id="0"/>
      <w:r w:rsidRPr="00C341ED">
        <w:rPr>
          <w:rFonts w:asciiTheme="majorHAnsi" w:hAnsiTheme="majorHAnsi" w:cstheme="majorHAnsi"/>
          <w:szCs w:val="28"/>
          <w:lang w:val="nl-NL"/>
        </w:rPr>
        <w:t xml:space="preserve">sau kỳ nghỉ tết Nguyên đán Đinh Dậu năm 2017. </w:t>
      </w:r>
      <w:r w:rsidRPr="00C341ED">
        <w:rPr>
          <w:szCs w:val="28"/>
          <w:lang w:val="nl-NL"/>
        </w:rPr>
        <w:t xml:space="preserve">Chỉ đạo </w:t>
      </w:r>
      <w:r w:rsidRPr="00C341ED">
        <w:rPr>
          <w:szCs w:val="28"/>
        </w:rPr>
        <w:t>xây dựng Kế hoạch thực hiện đề án tái cơ cấu ngành nông nghiệp tỉnh Yên Bái theo hướng nâng cao giá trị gia tăng và phát triển bền vững năm 2017</w:t>
      </w:r>
      <w:r w:rsidRPr="00C341ED">
        <w:rPr>
          <w:szCs w:val="28"/>
          <w:lang w:val="nl-NL"/>
        </w:rPr>
        <w:t xml:space="preserve">; </w:t>
      </w:r>
      <w:r w:rsidRPr="00C341ED">
        <w:rPr>
          <w:szCs w:val="28"/>
        </w:rPr>
        <w:t>kết nối với các địa phương nước ngoài để quảng bá nhằm thu hút du lịch và đầu tư</w:t>
      </w:r>
      <w:r w:rsidRPr="00C341ED">
        <w:rPr>
          <w:szCs w:val="28"/>
          <w:lang w:val="nl-NL"/>
        </w:rPr>
        <w:t xml:space="preserve">; thực hiện một số nội dung về giáo dục nghề nghiệp (theo hướng dẫn tại Công văn số 205/LĐTBXH-TCDN ngày 18/01/2017 của Bộ Lao động - Thương binh và Xã hội); </w:t>
      </w:r>
      <w:r w:rsidRPr="00C341ED">
        <w:rPr>
          <w:szCs w:val="28"/>
        </w:rPr>
        <w:t>đôn đốc thực hiện Đề án rà soát, sắp xếp quy mô trường, lớp giai đoạn 2016-2020; tăng cường các biện pháp phòng, chống các dịch bệnh do vi-rút Zika, sốt xuất huyết</w:t>
      </w:r>
      <w:r w:rsidRPr="00C341ED">
        <w:rPr>
          <w:szCs w:val="28"/>
          <w:lang w:val="nl-NL"/>
        </w:rPr>
        <w:t xml:space="preserve">; </w:t>
      </w:r>
      <w:r w:rsidRPr="00C341ED">
        <w:rPr>
          <w:szCs w:val="28"/>
        </w:rPr>
        <w:t>chuyển đổi Trung tâm Chữa bệnh - Giáo dục, Lao động xã hội thành cơ sở cai nghiện</w:t>
      </w:r>
      <w:r w:rsidRPr="00C341ED">
        <w:rPr>
          <w:szCs w:val="28"/>
          <w:lang w:val="nl-NL"/>
        </w:rPr>
        <w:t xml:space="preserve">; </w:t>
      </w:r>
      <w:r w:rsidRPr="00C341ED">
        <w:rPr>
          <w:szCs w:val="28"/>
        </w:rPr>
        <w:t>báo cáo làm rõ việc tổ chức hoạt động chọi trâu tại huyện Lục Yên;bố trí quỹ đất xây dựng khu tập thể cho cán bộ chiến sỹ Cục An ninh Tây Bắc trên địa bàn thành phố Yên Bái; tăng cường công tác tuyên truyền, phổ biến pháp luật và xử lý vi phạm đối với thanh, thiếu niên và học sinh, sinh viên trên địa bàn tỉnh Yên Bái; chuẩn bị nội dung kỳ họp thứ 5 - Hội đồng nhân dân tỉnh khóa XVIII</w:t>
      </w:r>
      <w:r w:rsidRPr="00C341ED">
        <w:rPr>
          <w:szCs w:val="28"/>
          <w:lang w:val="nl-NL"/>
        </w:rPr>
        <w:t>.</w:t>
      </w:r>
    </w:p>
    <w:p w:rsidR="00F65795" w:rsidRPr="00C341ED" w:rsidRDefault="00F65795" w:rsidP="0079058C">
      <w:pPr>
        <w:spacing w:after="140"/>
        <w:ind w:firstLine="709"/>
        <w:jc w:val="both"/>
        <w:rPr>
          <w:szCs w:val="28"/>
          <w:lang w:val="nl-NL"/>
        </w:rPr>
      </w:pPr>
      <w:r w:rsidRPr="00C341ED">
        <w:rPr>
          <w:rFonts w:asciiTheme="majorHAnsi" w:hAnsiTheme="majorHAnsi" w:cstheme="majorHAnsi"/>
          <w:szCs w:val="28"/>
          <w:lang w:val="nl-NL"/>
        </w:rPr>
        <w:t xml:space="preserve">b) Quyết định </w:t>
      </w:r>
      <w:r w:rsidRPr="00C341ED">
        <w:rPr>
          <w:szCs w:val="28"/>
        </w:rPr>
        <w:t xml:space="preserve">phê duyệt kế hoạch sử dụng đất năm 2017 của </w:t>
      </w:r>
      <w:r w:rsidRPr="00C341ED">
        <w:rPr>
          <w:szCs w:val="28"/>
          <w:lang w:val="nl-NL"/>
        </w:rPr>
        <w:t xml:space="preserve">08 huyện, </w:t>
      </w:r>
      <w:r w:rsidRPr="00C341ED">
        <w:rPr>
          <w:szCs w:val="28"/>
        </w:rPr>
        <w:t xml:space="preserve">thị xã; công nhận </w:t>
      </w:r>
      <w:r w:rsidRPr="00C341ED">
        <w:rPr>
          <w:szCs w:val="28"/>
          <w:lang w:val="nl-NL"/>
        </w:rPr>
        <w:t>09</w:t>
      </w:r>
      <w:r w:rsidRPr="00C341ED">
        <w:rPr>
          <w:szCs w:val="28"/>
        </w:rPr>
        <w:t xml:space="preserve"> huyện, thị xã, thành phố của tỉnh Yên Bái đạt chuẩn phổ cập giáo dục, xóa mù chữ năm 2016</w:t>
      </w:r>
      <w:r w:rsidRPr="00C341ED">
        <w:rPr>
          <w:szCs w:val="28"/>
          <w:lang w:val="nl-NL"/>
        </w:rPr>
        <w:t xml:space="preserve"> theo các mức độ (1, 2, 3); </w:t>
      </w:r>
      <w:r w:rsidRPr="00C341ED">
        <w:rPr>
          <w:rFonts w:asciiTheme="majorHAnsi" w:hAnsiTheme="majorHAnsi" w:cstheme="majorHAnsi"/>
          <w:szCs w:val="28"/>
        </w:rPr>
        <w:t xml:space="preserve">cho phép thành lập </w:t>
      </w:r>
      <w:r w:rsidRPr="00C341ED">
        <w:rPr>
          <w:rFonts w:asciiTheme="majorHAnsi" w:hAnsiTheme="majorHAnsi" w:cstheme="majorHAnsi"/>
          <w:szCs w:val="28"/>
        </w:rPr>
        <w:lastRenderedPageBreak/>
        <w:t>Hiệp hội Du lịch tỉnh Yên Bái</w:t>
      </w:r>
      <w:r w:rsidRPr="00C341ED">
        <w:rPr>
          <w:rFonts w:asciiTheme="majorHAnsi" w:hAnsiTheme="majorHAnsi" w:cstheme="majorHAnsi"/>
          <w:szCs w:val="28"/>
          <w:lang w:val="nl-NL"/>
        </w:rPr>
        <w:t xml:space="preserve">; </w:t>
      </w:r>
      <w:r w:rsidRPr="00C341ED">
        <w:rPr>
          <w:szCs w:val="28"/>
        </w:rPr>
        <w:t xml:space="preserve">phê duyệt kế hoạch hoạt động và kinh phí thực hiện dự án "Hỗ trợ y tế các tỉnh vùng Đông Bắc Bộ và đồng bằng sông Hồng" tỉnh Yên Bái năm 2017; </w:t>
      </w:r>
      <w:r w:rsidRPr="00C341ED">
        <w:rPr>
          <w:szCs w:val="28"/>
          <w:lang w:val="nl-NL"/>
        </w:rPr>
        <w:t xml:space="preserve">chủ trương đầu tư cho Công ty Trách nhiệm hữu hạn Một thành viên Vật liệu xây dựng Hoa Sen Yên Bái để thực hiện dự án đầu tư xây dựng Nhà máy Vật liệu xây dựng Hoa Sen Yên Bái. Thành lập </w:t>
      </w:r>
      <w:r w:rsidRPr="00C341ED">
        <w:rPr>
          <w:szCs w:val="28"/>
        </w:rPr>
        <w:t xml:space="preserve">Ban Chỉ huy ứng phó sự cố bức xạ, hạt nhân trên địa bàn tỉnh; bộ phận thường trực Hội đồng cung cấp khu vực phòng thủ tỉnh Yên Bái. </w:t>
      </w:r>
    </w:p>
    <w:p w:rsidR="00F65795" w:rsidRPr="00C341ED" w:rsidRDefault="00F65795" w:rsidP="0079058C">
      <w:pPr>
        <w:spacing w:after="140"/>
        <w:ind w:firstLine="709"/>
        <w:jc w:val="both"/>
        <w:rPr>
          <w:szCs w:val="28"/>
        </w:rPr>
      </w:pPr>
      <w:r w:rsidRPr="00C341ED">
        <w:rPr>
          <w:spacing w:val="-2"/>
          <w:szCs w:val="28"/>
          <w:lang w:val="nl-NL"/>
        </w:rPr>
        <w:t xml:space="preserve">c) Ban hành kế hoạch </w:t>
      </w:r>
      <w:r w:rsidRPr="00C341ED">
        <w:rPr>
          <w:szCs w:val="28"/>
        </w:rPr>
        <w:t>hành động chăm sóc sức khỏe bà mẹ, trẻ sơ sinh và trẻ em tỉnh Yên Bái Giai đoạn 2017 - 2020; kế hoạch đào tạo, bồi dưỡng cán bộ, công chức, viên chức tỉnh Yên Bái giai đoạn 2016-</w:t>
      </w:r>
      <w:r w:rsidR="001A7055" w:rsidRPr="00C341ED">
        <w:rPr>
          <w:szCs w:val="28"/>
        </w:rPr>
        <w:t xml:space="preserve">2020; </w:t>
      </w:r>
      <w:r w:rsidRPr="00C341ED">
        <w:rPr>
          <w:szCs w:val="28"/>
        </w:rPr>
        <w:t>kế hoạch văn hóa đối ngoạ</w:t>
      </w:r>
      <w:r w:rsidR="001A7055" w:rsidRPr="00C341ED">
        <w:rPr>
          <w:szCs w:val="28"/>
        </w:rPr>
        <w:t>i; kế hoạch</w:t>
      </w:r>
      <w:r w:rsidRPr="00C341ED">
        <w:rPr>
          <w:szCs w:val="28"/>
        </w:rPr>
        <w:t xml:space="preserve"> thực hiện công tác đảm bảo an toàn thực phẩm trên địa bàn tỉ</w:t>
      </w:r>
      <w:r w:rsidR="001A7055" w:rsidRPr="00C341ED">
        <w:rPr>
          <w:szCs w:val="28"/>
        </w:rPr>
        <w:t xml:space="preserve">nh; kế </w:t>
      </w:r>
      <w:r w:rsidR="001A7055" w:rsidRPr="00C341ED">
        <w:rPr>
          <w:szCs w:val="28"/>
          <w:lang w:val="nl-NL"/>
        </w:rPr>
        <w:t>hoạch</w:t>
      </w:r>
      <w:r w:rsidRPr="00C341ED">
        <w:rPr>
          <w:szCs w:val="28"/>
        </w:rPr>
        <w:t xml:space="preserve"> theo dõi tình hình thi hành pháp luật, thực hiện công tác tuyên truyền bảo đảm an toàn giao thông; chương trình phòng, chống mua bán người; công tác phòng, chống tội phạm năm 2017 và kế hoạch tuyển sinh giáo dục trung học năm học 2017 - 2018. </w:t>
      </w:r>
    </w:p>
    <w:p w:rsidR="00F65795" w:rsidRPr="00C341ED" w:rsidRDefault="00F65795" w:rsidP="0079058C">
      <w:pPr>
        <w:widowControl w:val="0"/>
        <w:spacing w:after="140"/>
        <w:ind w:firstLine="709"/>
        <w:jc w:val="both"/>
        <w:rPr>
          <w:rFonts w:asciiTheme="majorHAnsi" w:hAnsiTheme="majorHAnsi" w:cstheme="majorHAnsi"/>
          <w:szCs w:val="28"/>
          <w:lang w:val="nl-NL"/>
        </w:rPr>
      </w:pPr>
      <w:r w:rsidRPr="00C341ED">
        <w:rPr>
          <w:rFonts w:asciiTheme="majorHAnsi" w:hAnsiTheme="majorHAnsi" w:cstheme="majorHAnsi"/>
          <w:szCs w:val="28"/>
          <w:lang w:val="nl-NL"/>
        </w:rPr>
        <w:t xml:space="preserve">d) Trong tháng, Ủy ban nhân dân tỉnh đã tổ chức các hội nghị, cuộc họp bàn về các vấn đề trọng tâm như: Công tác xây dựng quy hoạch; triển khai các dự án đầu tư trên địa bàn tỉnh năm 2017; </w:t>
      </w:r>
      <w:r w:rsidRPr="00C341ED">
        <w:rPr>
          <w:szCs w:val="28"/>
          <w:lang w:val="nl-NL"/>
        </w:rPr>
        <w:t xml:space="preserve">đề án xây dựng trụ sở làm việc Tỉnh ủy và các ban Đảng, Trung tâm hội nghị và quảng trường tỉnh; </w:t>
      </w:r>
      <w:r w:rsidRPr="00C341ED">
        <w:rPr>
          <w:rFonts w:asciiTheme="majorHAnsi" w:hAnsiTheme="majorHAnsi" w:cstheme="majorHAnsi"/>
          <w:szCs w:val="28"/>
          <w:lang w:val="nl-NL"/>
        </w:rPr>
        <w:t xml:space="preserve">giải pháp thu ngân sách Quý I/2017; </w:t>
      </w:r>
      <w:r w:rsidRPr="00C341ED">
        <w:rPr>
          <w:szCs w:val="28"/>
          <w:lang w:val="nl-NL"/>
        </w:rPr>
        <w:t xml:space="preserve">công tác sắp xếp, cổ phần hóa doanh nghiệp; đề án Phát triển hợp tác xã, tổ hợp tác tỉnh Yên Bái giai đoạn 2017- 2020, định hướng đến 2030; đề án Đổi mới cơ chế hoạt động, cơ chế tài chính của các đơn vị sự nghiệp y tế công lập; </w:t>
      </w:r>
      <w:r w:rsidRPr="00C341ED">
        <w:rPr>
          <w:rFonts w:asciiTheme="majorHAnsi" w:hAnsiTheme="majorHAnsi" w:cstheme="majorHAnsi"/>
          <w:szCs w:val="28"/>
          <w:lang w:val="nl-NL"/>
        </w:rPr>
        <w:t>triển khai mua sắm trang thiết bị y tế tập trung theo quy định mới; tình hình quản lý hoạt động khai thác khoáng sản trên địa bàn huyện Lục Yên</w:t>
      </w:r>
    </w:p>
    <w:p w:rsidR="00F65795" w:rsidRPr="00C341ED" w:rsidRDefault="00F65795" w:rsidP="0079058C">
      <w:pPr>
        <w:spacing w:after="140"/>
        <w:ind w:firstLine="709"/>
        <w:jc w:val="both"/>
        <w:rPr>
          <w:rFonts w:asciiTheme="majorHAnsi" w:eastAsia="Times New Roman" w:hAnsiTheme="majorHAnsi" w:cstheme="majorHAnsi"/>
          <w:szCs w:val="28"/>
          <w:lang w:val="nl-NL"/>
        </w:rPr>
      </w:pPr>
      <w:r w:rsidRPr="00C341ED">
        <w:rPr>
          <w:rFonts w:asciiTheme="majorHAnsi" w:eastAsia="Times New Roman" w:hAnsiTheme="majorHAnsi" w:cstheme="majorHAnsi"/>
          <w:szCs w:val="28"/>
          <w:lang w:val="nl-NL"/>
        </w:rPr>
        <w:t>Chủ tịch, các Phó Chủ tịch Ủy ban nhân dân tỉnh đã tham dự lễ giao qu</w:t>
      </w:r>
      <w:r w:rsidR="009D6054" w:rsidRPr="00C341ED">
        <w:rPr>
          <w:rFonts w:asciiTheme="majorHAnsi" w:eastAsia="Times New Roman" w:hAnsiTheme="majorHAnsi" w:cstheme="majorHAnsi"/>
          <w:szCs w:val="28"/>
          <w:lang w:val="nl-NL"/>
        </w:rPr>
        <w:t>ân năm 2017 tại các địa phương. Chủ trì</w:t>
      </w:r>
      <w:r w:rsidRPr="00C341ED">
        <w:rPr>
          <w:rFonts w:asciiTheme="majorHAnsi" w:eastAsia="Times New Roman" w:hAnsiTheme="majorHAnsi" w:cstheme="majorHAnsi"/>
          <w:szCs w:val="28"/>
          <w:lang w:val="nl-NL"/>
        </w:rPr>
        <w:t xml:space="preserve"> hội nghị Tổng kết công tác phòng chống thiên tai - Tìm kiếm cứu nạn năm 2016; triển khai nhiệm vụ công tác phòng, chống thiên tai năm 2017; chương trình làm việc với Ng</w:t>
      </w:r>
      <w:r w:rsidR="009D6054" w:rsidRPr="00C341ED">
        <w:rPr>
          <w:rFonts w:asciiTheme="majorHAnsi" w:eastAsia="Times New Roman" w:hAnsiTheme="majorHAnsi" w:cstheme="majorHAnsi"/>
          <w:szCs w:val="28"/>
          <w:lang w:val="nl-NL"/>
        </w:rPr>
        <w:t xml:space="preserve">ân hàng Xuất nhập khẩu Hàn Quốc. Chuẩn bị </w:t>
      </w:r>
      <w:r w:rsidRPr="00C341ED">
        <w:rPr>
          <w:rFonts w:asciiTheme="majorHAnsi" w:eastAsia="Times New Roman" w:hAnsiTheme="majorHAnsi" w:cstheme="majorHAnsi"/>
          <w:szCs w:val="28"/>
          <w:lang w:val="nl-NL"/>
        </w:rPr>
        <w:t>làm việc với Công ty TNHH SOLKISS, Đoàn công tác của Ủy ban Văn hóa, Giáo dục, Thanh niên, Thiếu niên và Nhi đồng - Quốc hội tại tỉnh Yên Bái. Đi kiểm tra công tác giải phóng mặt bằng trên địa bàn thành phố Yên Bái; kiểm tra tình hình sản xuất vụ Đông Xuân, công tác phòng chống cháy rừng và tình hình thực hiện đề án phát triển</w:t>
      </w:r>
      <w:r w:rsidR="009D6054" w:rsidRPr="00C341ED">
        <w:rPr>
          <w:rFonts w:asciiTheme="majorHAnsi" w:eastAsia="Times New Roman" w:hAnsiTheme="majorHAnsi" w:cstheme="majorHAnsi"/>
          <w:szCs w:val="28"/>
          <w:lang w:val="nl-NL"/>
        </w:rPr>
        <w:t xml:space="preserve"> cây Sơn Tra tại huyện Tạm Tấu; </w:t>
      </w:r>
      <w:r w:rsidRPr="00C341ED">
        <w:rPr>
          <w:rFonts w:asciiTheme="majorHAnsi" w:eastAsia="Times New Roman" w:hAnsiTheme="majorHAnsi" w:cstheme="majorHAnsi"/>
          <w:szCs w:val="28"/>
          <w:lang w:val="nl-NL"/>
        </w:rPr>
        <w:t xml:space="preserve">kiểm tra thực </w:t>
      </w:r>
      <w:r w:rsidR="009D6054" w:rsidRPr="00C341ED">
        <w:rPr>
          <w:rFonts w:asciiTheme="majorHAnsi" w:eastAsia="Times New Roman" w:hAnsiTheme="majorHAnsi" w:cstheme="majorHAnsi"/>
          <w:szCs w:val="28"/>
          <w:lang w:val="nl-NL"/>
        </w:rPr>
        <w:t>tế các mô hình phát triển kinh tế - xa hội và làm việc với</w:t>
      </w:r>
      <w:r w:rsidRPr="00C341ED">
        <w:rPr>
          <w:rFonts w:asciiTheme="majorHAnsi" w:eastAsia="Times New Roman" w:hAnsiTheme="majorHAnsi" w:cstheme="majorHAnsi"/>
          <w:szCs w:val="28"/>
          <w:lang w:val="nl-NL"/>
        </w:rPr>
        <w:t xml:space="preserve"> các huyện Văn Yên, Yên Bình theo chương trình của Thường trực Tỉnh ủy...</w:t>
      </w:r>
    </w:p>
    <w:p w:rsidR="00F65795" w:rsidRPr="00C341ED" w:rsidRDefault="00F65795" w:rsidP="0079058C">
      <w:pPr>
        <w:spacing w:after="140"/>
        <w:ind w:firstLine="709"/>
        <w:jc w:val="both"/>
        <w:rPr>
          <w:rFonts w:asciiTheme="majorHAnsi" w:eastAsia="Times New Roman" w:hAnsiTheme="majorHAnsi" w:cstheme="majorHAnsi"/>
          <w:b/>
          <w:spacing w:val="-10"/>
          <w:szCs w:val="28"/>
          <w:lang w:val="nl-NL"/>
        </w:rPr>
      </w:pPr>
      <w:r w:rsidRPr="00C341ED">
        <w:rPr>
          <w:rFonts w:asciiTheme="majorHAnsi" w:eastAsia="Times New Roman" w:hAnsiTheme="majorHAnsi" w:cstheme="majorHAnsi"/>
          <w:b/>
          <w:spacing w:val="-10"/>
          <w:szCs w:val="28"/>
          <w:lang w:val="nl-NL"/>
        </w:rPr>
        <w:t>II. TÌNH HÌNH KINH TẾ - XÃ HỘI TỈNH YÊN BÁI THÁNG 02/2017</w:t>
      </w:r>
    </w:p>
    <w:p w:rsidR="00F65795" w:rsidRPr="00C341ED" w:rsidRDefault="00F65795" w:rsidP="0079058C">
      <w:pPr>
        <w:spacing w:after="140"/>
        <w:ind w:firstLine="709"/>
        <w:jc w:val="both"/>
        <w:rPr>
          <w:rFonts w:asciiTheme="majorHAnsi" w:eastAsia="Times New Roman" w:hAnsiTheme="majorHAnsi" w:cstheme="majorHAnsi"/>
          <w:b/>
          <w:noProof/>
          <w:szCs w:val="28"/>
          <w:lang w:val="nl-NL"/>
        </w:rPr>
      </w:pPr>
      <w:r w:rsidRPr="00C341ED">
        <w:rPr>
          <w:rFonts w:asciiTheme="majorHAnsi" w:eastAsia="Times New Roman" w:hAnsiTheme="majorHAnsi" w:cstheme="majorHAnsi"/>
          <w:b/>
          <w:noProof/>
          <w:szCs w:val="28"/>
          <w:lang w:val="nl-NL"/>
        </w:rPr>
        <w:t>1. Về phát triển kinh tế</w:t>
      </w:r>
    </w:p>
    <w:p w:rsidR="00F65795" w:rsidRPr="00C341ED" w:rsidRDefault="00F65795" w:rsidP="0079058C">
      <w:pPr>
        <w:spacing w:after="140"/>
        <w:ind w:firstLine="709"/>
        <w:jc w:val="both"/>
        <w:rPr>
          <w:rFonts w:asciiTheme="majorHAnsi" w:hAnsiTheme="majorHAnsi" w:cstheme="majorHAnsi"/>
          <w:noProof/>
          <w:spacing w:val="-4"/>
          <w:szCs w:val="28"/>
          <w:lang w:val="nl-NL"/>
        </w:rPr>
      </w:pPr>
      <w:r w:rsidRPr="00C341ED">
        <w:rPr>
          <w:rFonts w:asciiTheme="majorHAnsi" w:hAnsiTheme="majorHAnsi" w:cstheme="majorHAnsi"/>
          <w:noProof/>
          <w:spacing w:val="-4"/>
          <w:szCs w:val="28"/>
          <w:lang w:val="nl-NL"/>
        </w:rPr>
        <w:t>a) Hoạt động sản xuất nông nghiệp trong tháng chủ yếu tập trung đẩy nhanh tiến độ gieo trồng vụ Đông Xuân năm 2017 theo kế hoạch, lịch thời vụ.</w:t>
      </w:r>
    </w:p>
    <w:p w:rsidR="00F65795" w:rsidRPr="00C341ED" w:rsidRDefault="00F65795" w:rsidP="0079058C">
      <w:pPr>
        <w:spacing w:after="140"/>
        <w:ind w:firstLine="720"/>
        <w:jc w:val="both"/>
        <w:rPr>
          <w:rFonts w:asciiTheme="majorHAnsi" w:hAnsiTheme="majorHAnsi" w:cstheme="majorHAnsi"/>
          <w:spacing w:val="2"/>
          <w:szCs w:val="28"/>
          <w:lang w:val="nl-NL"/>
        </w:rPr>
      </w:pPr>
      <w:r w:rsidRPr="00C341ED">
        <w:rPr>
          <w:rFonts w:asciiTheme="majorHAnsi" w:hAnsiTheme="majorHAnsi" w:cstheme="majorHAnsi"/>
          <w:spacing w:val="2"/>
          <w:szCs w:val="28"/>
          <w:lang w:val="nl-NL"/>
        </w:rPr>
        <w:t xml:space="preserve">- Về trồng trọt: Tổng lượng mạ quy ra diện tích gieo cấy là 19.434 ha (vượt 3,7% kế hoạch); diện tích lúa đã cấy đạt 18.676 ha (bằng 99,7% kế </w:t>
      </w:r>
      <w:r w:rsidRPr="00C341ED">
        <w:rPr>
          <w:rFonts w:asciiTheme="majorHAnsi" w:hAnsiTheme="majorHAnsi" w:cstheme="majorHAnsi"/>
          <w:spacing w:val="2"/>
          <w:szCs w:val="28"/>
          <w:lang w:val="nl-NL"/>
        </w:rPr>
        <w:lastRenderedPageBreak/>
        <w:t>hoạch), toàn tỉnh sẽ cấy hết diện tích trong tháng 2/2017. Cây Ngô đến nay đã trồng được 2.681 ha (bằng 19,3% kế hoạch), cây rau các loại đã trồng 3.771 ha (bằng 41% kế hoạch).</w:t>
      </w:r>
    </w:p>
    <w:p w:rsidR="00F65795" w:rsidRPr="00C341ED" w:rsidRDefault="00F65795" w:rsidP="0079058C">
      <w:pPr>
        <w:spacing w:after="140"/>
        <w:ind w:firstLine="720"/>
        <w:jc w:val="both"/>
        <w:rPr>
          <w:rFonts w:asciiTheme="majorHAnsi" w:hAnsiTheme="majorHAnsi"/>
          <w:bCs/>
          <w:iCs/>
          <w:spacing w:val="2"/>
          <w:szCs w:val="28"/>
          <w:lang w:val="nl-NL"/>
        </w:rPr>
      </w:pPr>
      <w:r w:rsidRPr="00C341ED">
        <w:rPr>
          <w:rFonts w:asciiTheme="majorHAnsi" w:hAnsiTheme="majorHAnsi" w:cstheme="majorHAnsi"/>
          <w:spacing w:val="2"/>
          <w:szCs w:val="28"/>
          <w:lang w:val="nl-NL"/>
        </w:rPr>
        <w:t>- Về chăn nuôi: Từ ngày 17/02</w:t>
      </w:r>
      <w:r w:rsidR="009D6054" w:rsidRPr="00C341ED">
        <w:rPr>
          <w:rFonts w:asciiTheme="majorHAnsi" w:hAnsiTheme="majorHAnsi" w:cstheme="majorHAnsi"/>
          <w:spacing w:val="2"/>
          <w:szCs w:val="28"/>
          <w:lang w:val="nl-NL"/>
        </w:rPr>
        <w:t xml:space="preserve"> đến </w:t>
      </w:r>
      <w:r w:rsidRPr="00C341ED">
        <w:rPr>
          <w:rFonts w:asciiTheme="majorHAnsi" w:hAnsiTheme="majorHAnsi" w:cstheme="majorHAnsi"/>
          <w:spacing w:val="2"/>
          <w:szCs w:val="28"/>
          <w:lang w:val="nl-NL"/>
        </w:rPr>
        <w:t xml:space="preserve">19/02/2017, tại 03 hộ ở Khe Tối, thôn 03, xã Phong Dụ Hạ, huyện Văn Yên có 18 con lợn có triệu chứng lâm sàng của bệnh Lở mồm long móng (đã tiêu hủy 17 con), hiện nay dịch bệnh không phát sinh thêm. Một số dịch bệnh khác như tiêu chảy, dịch tả, viêm ruột truyền nhiễm; sán lá gan... rải rác xuất hiện trên địa bàn tỉnh làm 308 con gia súc, gia cầm mắc bệnh. </w:t>
      </w:r>
      <w:r w:rsidRPr="00C341ED">
        <w:rPr>
          <w:rFonts w:asciiTheme="majorHAnsi" w:hAnsiTheme="majorHAnsi"/>
          <w:bCs/>
          <w:iCs/>
          <w:spacing w:val="2"/>
          <w:szCs w:val="28"/>
          <w:lang w:val="nl-NL"/>
        </w:rPr>
        <w:t>Số lượng đàn gia súc, gia cầm hiện có trên địa bàn gồm: Đàn lợ</w:t>
      </w:r>
      <w:r w:rsidR="009D6054" w:rsidRPr="00C341ED">
        <w:rPr>
          <w:rFonts w:asciiTheme="majorHAnsi" w:hAnsiTheme="majorHAnsi"/>
          <w:bCs/>
          <w:iCs/>
          <w:spacing w:val="2"/>
          <w:szCs w:val="28"/>
          <w:lang w:val="nl-NL"/>
        </w:rPr>
        <w:t>n 552.458 con (tăng 3,8% so với thời điểm 01/01/2016</w:t>
      </w:r>
      <w:r w:rsidRPr="00C341ED">
        <w:rPr>
          <w:rFonts w:asciiTheme="majorHAnsi" w:hAnsiTheme="majorHAnsi"/>
          <w:bCs/>
          <w:iCs/>
          <w:spacing w:val="2"/>
          <w:szCs w:val="28"/>
          <w:lang w:val="nl-NL"/>
        </w:rPr>
        <w:t>); sản lượng thịt lợn hơi xuất chuồng đạt 9.634,45 tấn (tăng 5,9%</w:t>
      </w:r>
      <w:r w:rsidR="009D6054" w:rsidRPr="00C341ED">
        <w:rPr>
          <w:rFonts w:asciiTheme="majorHAnsi" w:hAnsiTheme="majorHAnsi"/>
          <w:bCs/>
          <w:iCs/>
          <w:spacing w:val="2"/>
          <w:szCs w:val="28"/>
          <w:lang w:val="nl-NL"/>
        </w:rPr>
        <w:t>)</w:t>
      </w:r>
      <w:r w:rsidRPr="00C341ED">
        <w:rPr>
          <w:rFonts w:asciiTheme="majorHAnsi" w:hAnsiTheme="majorHAnsi"/>
          <w:bCs/>
          <w:iCs/>
          <w:spacing w:val="2"/>
          <w:szCs w:val="28"/>
          <w:lang w:val="nl-NL"/>
        </w:rPr>
        <w:t>. Đàn gia cầm có 3.780,5 nghìn con (tăng 8,69%</w:t>
      </w:r>
      <w:r w:rsidR="009D6054" w:rsidRPr="00C341ED">
        <w:rPr>
          <w:rFonts w:asciiTheme="majorHAnsi" w:hAnsiTheme="majorHAnsi"/>
          <w:bCs/>
          <w:iCs/>
          <w:spacing w:val="2"/>
          <w:szCs w:val="28"/>
          <w:lang w:val="nl-NL"/>
        </w:rPr>
        <w:t>)</w:t>
      </w:r>
      <w:r w:rsidRPr="00C341ED">
        <w:rPr>
          <w:rFonts w:asciiTheme="majorHAnsi" w:hAnsiTheme="majorHAnsi"/>
          <w:bCs/>
          <w:iCs/>
          <w:spacing w:val="2"/>
          <w:szCs w:val="28"/>
          <w:lang w:val="nl-NL"/>
        </w:rPr>
        <w:t>; vịt, ngan, ngỗng có 604,8 nghìn con (tăng 11%</w:t>
      </w:r>
      <w:r w:rsidR="009D6054" w:rsidRPr="00C341ED">
        <w:rPr>
          <w:rFonts w:asciiTheme="majorHAnsi" w:hAnsiTheme="majorHAnsi"/>
          <w:bCs/>
          <w:iCs/>
          <w:spacing w:val="2"/>
          <w:szCs w:val="28"/>
          <w:lang w:val="nl-NL"/>
        </w:rPr>
        <w:t>)</w:t>
      </w:r>
      <w:r w:rsidRPr="00C341ED">
        <w:rPr>
          <w:rFonts w:asciiTheme="majorHAnsi" w:hAnsiTheme="majorHAnsi"/>
          <w:bCs/>
          <w:iCs/>
          <w:spacing w:val="2"/>
          <w:szCs w:val="28"/>
          <w:lang w:val="nl-NL"/>
        </w:rPr>
        <w:t>; sản lượng thịt hơi gia cầm đạt 1.201 tấ</w:t>
      </w:r>
      <w:r w:rsidR="009D6054" w:rsidRPr="00C341ED">
        <w:rPr>
          <w:rFonts w:asciiTheme="majorHAnsi" w:hAnsiTheme="majorHAnsi"/>
          <w:bCs/>
          <w:iCs/>
          <w:spacing w:val="2"/>
          <w:szCs w:val="28"/>
          <w:lang w:val="nl-NL"/>
        </w:rPr>
        <w:t>n (tăng 6,6%</w:t>
      </w:r>
      <w:r w:rsidRPr="00C341ED">
        <w:rPr>
          <w:rFonts w:asciiTheme="majorHAnsi" w:hAnsiTheme="majorHAnsi"/>
          <w:bCs/>
          <w:iCs/>
          <w:spacing w:val="2"/>
          <w:szCs w:val="28"/>
          <w:lang w:val="nl-NL"/>
        </w:rPr>
        <w:t>).</w:t>
      </w:r>
    </w:p>
    <w:p w:rsidR="00F65795" w:rsidRPr="00C341ED" w:rsidRDefault="00F65795" w:rsidP="0079058C">
      <w:pPr>
        <w:spacing w:after="140"/>
        <w:ind w:firstLine="709"/>
        <w:jc w:val="both"/>
        <w:rPr>
          <w:rFonts w:asciiTheme="majorHAnsi" w:eastAsia="Times New Roman" w:hAnsiTheme="majorHAnsi" w:cstheme="majorHAnsi"/>
          <w:szCs w:val="28"/>
          <w:lang w:val="nl-NL"/>
        </w:rPr>
      </w:pPr>
      <w:r w:rsidRPr="00C341ED">
        <w:rPr>
          <w:rFonts w:asciiTheme="majorHAnsi" w:eastAsia="Times New Roman" w:hAnsiTheme="majorHAnsi" w:cstheme="majorHAnsi"/>
          <w:szCs w:val="28"/>
          <w:lang w:val="nl-NL"/>
        </w:rPr>
        <w:t xml:space="preserve">- Về lâm nghiệp: </w:t>
      </w:r>
      <w:r w:rsidR="004727B7" w:rsidRPr="00C341ED">
        <w:rPr>
          <w:rFonts w:asciiTheme="majorHAnsi" w:eastAsia="Times New Roman" w:hAnsiTheme="majorHAnsi" w:cstheme="majorHAnsi"/>
          <w:szCs w:val="28"/>
          <w:lang w:val="nl-NL"/>
        </w:rPr>
        <w:t>Chú trọng</w:t>
      </w:r>
      <w:r w:rsidRPr="00C341ED">
        <w:rPr>
          <w:rFonts w:asciiTheme="majorHAnsi" w:eastAsia="Times New Roman" w:hAnsiTheme="majorHAnsi" w:cstheme="majorHAnsi"/>
          <w:szCs w:val="28"/>
          <w:lang w:val="nl-NL"/>
        </w:rPr>
        <w:t xml:space="preserve"> công tác phòng cháy chữa cháy, trong tháng 02 không để </w:t>
      </w:r>
      <w:r w:rsidR="004727B7" w:rsidRPr="00C341ED">
        <w:rPr>
          <w:rFonts w:asciiTheme="majorHAnsi" w:eastAsia="Times New Roman" w:hAnsiTheme="majorHAnsi" w:cstheme="majorHAnsi"/>
          <w:szCs w:val="28"/>
          <w:lang w:val="nl-NL"/>
        </w:rPr>
        <w:t>x</w:t>
      </w:r>
      <w:r w:rsidRPr="00C341ED">
        <w:rPr>
          <w:rFonts w:asciiTheme="majorHAnsi" w:eastAsia="Times New Roman" w:hAnsiTheme="majorHAnsi" w:cstheme="majorHAnsi"/>
          <w:szCs w:val="28"/>
          <w:lang w:val="nl-NL"/>
        </w:rPr>
        <w:t xml:space="preserve">ảy ra cháy rừng. Về phát triển rừng, </w:t>
      </w:r>
      <w:r w:rsidR="004727B7" w:rsidRPr="00C341ED">
        <w:rPr>
          <w:rFonts w:asciiTheme="majorHAnsi" w:eastAsia="Times New Roman" w:hAnsiTheme="majorHAnsi" w:cstheme="majorHAnsi"/>
          <w:szCs w:val="28"/>
          <w:lang w:val="nl-NL"/>
        </w:rPr>
        <w:t>kết thúc kỳ nghỉ tết Nguyên đán, các địa phương trong tỉnh đã đồng loạt ra quân thực hiện Tết trồng cây "Đời đời nhớ ơn Bác Hồ" xuân Đinh Dậu năm 2017. Đ</w:t>
      </w:r>
      <w:r w:rsidRPr="00C341ED">
        <w:rPr>
          <w:rFonts w:asciiTheme="majorHAnsi" w:eastAsia="Times New Roman" w:hAnsiTheme="majorHAnsi" w:cstheme="majorHAnsi"/>
          <w:szCs w:val="28"/>
          <w:lang w:val="nl-NL"/>
        </w:rPr>
        <w:t xml:space="preserve">ến nay diện tích trồng rừng ước đạt </w:t>
      </w:r>
      <w:r w:rsidR="00431E1A" w:rsidRPr="00C341ED">
        <w:rPr>
          <w:rFonts w:asciiTheme="majorHAnsi" w:eastAsia="Times New Roman" w:hAnsiTheme="majorHAnsi" w:cstheme="majorHAnsi"/>
          <w:szCs w:val="28"/>
          <w:lang w:val="nl-NL"/>
        </w:rPr>
        <w:t>1.213</w:t>
      </w:r>
      <w:r w:rsidRPr="00C341ED">
        <w:rPr>
          <w:rFonts w:asciiTheme="majorHAnsi" w:eastAsia="Times New Roman" w:hAnsiTheme="majorHAnsi" w:cstheme="majorHAnsi"/>
          <w:szCs w:val="28"/>
          <w:lang w:val="nl-NL"/>
        </w:rPr>
        <w:t xml:space="preserve"> ha (bằng </w:t>
      </w:r>
      <w:r w:rsidR="001A5CBC" w:rsidRPr="00C341ED">
        <w:rPr>
          <w:rFonts w:asciiTheme="majorHAnsi" w:eastAsia="Times New Roman" w:hAnsiTheme="majorHAnsi" w:cstheme="majorHAnsi"/>
          <w:szCs w:val="28"/>
          <w:lang w:val="nl-NL"/>
        </w:rPr>
        <w:t>8</w:t>
      </w:r>
      <w:r w:rsidRPr="00C341ED">
        <w:rPr>
          <w:rFonts w:asciiTheme="majorHAnsi" w:eastAsia="Times New Roman" w:hAnsiTheme="majorHAnsi" w:cstheme="majorHAnsi"/>
          <w:szCs w:val="28"/>
          <w:lang w:val="nl-NL"/>
        </w:rPr>
        <w:t xml:space="preserve">% kế hoạch). Công tác quản lý khai thác rừng, vận chuyển lâm sản được duy trì và tăng cường thường xuyên. Trong tháng đã phát hiện, xử lý 12 vụ vi phạm pháp luật về bảo vệ rừng, thu nộp ngân sách 39,8 triệu đồng. </w:t>
      </w:r>
    </w:p>
    <w:p w:rsidR="00F65795" w:rsidRPr="00C341ED" w:rsidRDefault="00F65795" w:rsidP="0079058C">
      <w:pPr>
        <w:spacing w:after="140"/>
        <w:ind w:firstLine="709"/>
        <w:jc w:val="both"/>
        <w:rPr>
          <w:rFonts w:asciiTheme="majorHAnsi" w:eastAsia="Times New Roman" w:hAnsiTheme="majorHAnsi" w:cstheme="majorHAnsi"/>
          <w:szCs w:val="28"/>
          <w:lang w:val="nl-NL"/>
        </w:rPr>
      </w:pPr>
      <w:r w:rsidRPr="00C341ED">
        <w:rPr>
          <w:rFonts w:asciiTheme="majorHAnsi" w:eastAsia="Times New Roman" w:hAnsiTheme="majorHAnsi" w:cstheme="majorHAnsi"/>
          <w:szCs w:val="28"/>
          <w:lang w:val="nl-NL"/>
        </w:rPr>
        <w:t>- Về thủy sản: Tổng diện tích đưa vào nuôi trồng khai thác toàn tỉnh hiện nay đạt 22.250 ha, tổng diện tích nuôi trồng đạt 2.250 ha, sản lượng ước đạt 250tấn (bằng 3% kế hoạch năm).</w:t>
      </w:r>
    </w:p>
    <w:p w:rsidR="00F65795" w:rsidRPr="00C341ED" w:rsidRDefault="00F65795" w:rsidP="0079058C">
      <w:pPr>
        <w:spacing w:after="140"/>
        <w:ind w:firstLine="709"/>
        <w:jc w:val="both"/>
        <w:rPr>
          <w:rFonts w:asciiTheme="majorHAnsi" w:eastAsia="Times New Roman" w:hAnsiTheme="majorHAnsi" w:cstheme="majorHAnsi"/>
          <w:szCs w:val="28"/>
          <w:lang w:val="nl-NL"/>
        </w:rPr>
      </w:pPr>
      <w:r w:rsidRPr="00C341ED">
        <w:rPr>
          <w:rFonts w:asciiTheme="majorHAnsi" w:eastAsia="Times New Roman" w:hAnsiTheme="majorHAnsi" w:cstheme="majorHAnsi"/>
          <w:szCs w:val="28"/>
          <w:lang w:val="nl-NL"/>
        </w:rPr>
        <w:t xml:space="preserve">b) Trong sản xuất công nghiệp, </w:t>
      </w:r>
      <w:r w:rsidR="004727B7" w:rsidRPr="00C341ED">
        <w:rPr>
          <w:rFonts w:asciiTheme="majorHAnsi" w:eastAsia="Times New Roman" w:hAnsiTheme="majorHAnsi" w:cstheme="majorHAnsi"/>
          <w:szCs w:val="28"/>
          <w:lang w:val="nl-NL"/>
        </w:rPr>
        <w:t xml:space="preserve">các doanh nghiệp </w:t>
      </w:r>
      <w:r w:rsidRPr="00C341ED">
        <w:rPr>
          <w:rFonts w:asciiTheme="majorHAnsi" w:eastAsia="Times New Roman" w:hAnsiTheme="majorHAnsi" w:cstheme="majorHAnsi"/>
          <w:szCs w:val="28"/>
          <w:lang w:val="nl-NL"/>
        </w:rPr>
        <w:t xml:space="preserve">đã nhanh chóng </w:t>
      </w:r>
      <w:r w:rsidR="004727B7" w:rsidRPr="00C341ED">
        <w:rPr>
          <w:rFonts w:asciiTheme="majorHAnsi" w:eastAsia="Times New Roman" w:hAnsiTheme="majorHAnsi" w:cstheme="majorHAnsi"/>
          <w:szCs w:val="28"/>
          <w:lang w:val="nl-NL"/>
        </w:rPr>
        <w:t xml:space="preserve">đi vào hoạt động, </w:t>
      </w:r>
      <w:r w:rsidRPr="00C341ED">
        <w:rPr>
          <w:rFonts w:asciiTheme="majorHAnsi" w:eastAsia="Times New Roman" w:hAnsiTheme="majorHAnsi" w:cstheme="majorHAnsi"/>
          <w:szCs w:val="28"/>
          <w:lang w:val="nl-NL"/>
        </w:rPr>
        <w:t xml:space="preserve">tập trung </w:t>
      </w:r>
      <w:r w:rsidR="004727B7" w:rsidRPr="00C341ED">
        <w:rPr>
          <w:rFonts w:asciiTheme="majorHAnsi" w:eastAsia="Times New Roman" w:hAnsiTheme="majorHAnsi" w:cstheme="majorHAnsi"/>
          <w:szCs w:val="28"/>
          <w:lang w:val="nl-NL"/>
        </w:rPr>
        <w:t>cho</w:t>
      </w:r>
      <w:r w:rsidRPr="00C341ED">
        <w:rPr>
          <w:rFonts w:asciiTheme="majorHAnsi" w:eastAsia="Times New Roman" w:hAnsiTheme="majorHAnsi" w:cstheme="majorHAnsi"/>
          <w:szCs w:val="28"/>
          <w:lang w:val="nl-NL"/>
        </w:rPr>
        <w:t xml:space="preserve"> sản xuất ngay sau kỳ nghỉ tết Nguyên đán</w:t>
      </w:r>
      <w:r w:rsidR="004727B7" w:rsidRPr="00C341ED">
        <w:rPr>
          <w:rFonts w:asciiTheme="majorHAnsi" w:eastAsia="Times New Roman" w:hAnsiTheme="majorHAnsi" w:cstheme="majorHAnsi"/>
          <w:szCs w:val="28"/>
          <w:lang w:val="nl-NL"/>
        </w:rPr>
        <w:t>,</w:t>
      </w:r>
      <w:r w:rsidRPr="00C341ED">
        <w:rPr>
          <w:rFonts w:asciiTheme="majorHAnsi" w:eastAsia="Times New Roman" w:hAnsiTheme="majorHAnsi" w:cstheme="majorHAnsi"/>
          <w:szCs w:val="28"/>
          <w:lang w:val="nl-NL"/>
        </w:rPr>
        <w:t xml:space="preserve"> vì vậy sản xuất công nghiệp được duy trì ổn định. Chỉ số sản xuất công nghiệp (IIP) tháng 02/2017 tăng 5,6% so với tháng trước và tăng 4,82% so với cùng kỳ 2016. Tính chung hai tháng đầu năm, Chỉ số sản xuất công nghiệp toàn ngành tăng 4,59% so với cùng kỳ năm trước</w:t>
      </w:r>
      <w:r w:rsidRPr="00C341ED">
        <w:rPr>
          <w:rFonts w:asciiTheme="majorHAnsi" w:eastAsia="Times New Roman" w:hAnsiTheme="majorHAnsi" w:cstheme="majorHAnsi"/>
          <w:szCs w:val="28"/>
          <w:vertAlign w:val="superscript"/>
          <w:lang w:val="nl-NL"/>
        </w:rPr>
        <w:footnoteReference w:id="1"/>
      </w:r>
      <w:r w:rsidRPr="00C341ED">
        <w:rPr>
          <w:rFonts w:asciiTheme="majorHAnsi" w:eastAsia="Times New Roman" w:hAnsiTheme="majorHAnsi" w:cstheme="majorHAnsi"/>
          <w:szCs w:val="28"/>
          <w:lang w:val="nl-NL"/>
        </w:rPr>
        <w:t xml:space="preserve">. Một số sản phẩm công nghiệp có chỉ số sản xuất tăng so với cùng kỳ, như: Đá phiến (4 lần), đá xây dựng (79%); tinh dầu Quế (83,3%); gỗ xẻ (3,9 lần); gỗ ván ép (6,7 lần); giấy vàng mã (97,7%); </w:t>
      </w:r>
      <w:r w:rsidR="00630A52" w:rsidRPr="00C341ED">
        <w:rPr>
          <w:rFonts w:asciiTheme="majorHAnsi" w:eastAsia="Times New Roman" w:hAnsiTheme="majorHAnsi" w:cstheme="majorHAnsi"/>
          <w:szCs w:val="28"/>
          <w:lang w:val="nl-NL"/>
        </w:rPr>
        <w:t>t</w:t>
      </w:r>
      <w:r w:rsidRPr="00C341ED">
        <w:rPr>
          <w:rFonts w:asciiTheme="majorHAnsi" w:eastAsia="Times New Roman" w:hAnsiTheme="majorHAnsi" w:cstheme="majorHAnsi"/>
          <w:szCs w:val="28"/>
          <w:lang w:val="nl-NL"/>
        </w:rPr>
        <w:t>inh bột sắn (3,1 lần)... Một số sản phẩm công nghiệp có chỉ số sản xuất giảm so với cùng kỳ như: Quặng sắt (29,4%); gỗ dán (10%); bột đá (2,8%)...</w:t>
      </w:r>
    </w:p>
    <w:p w:rsidR="00C36486" w:rsidRPr="00C341ED" w:rsidRDefault="00F65795" w:rsidP="00630A52">
      <w:pPr>
        <w:spacing w:before="120" w:line="340" w:lineRule="exact"/>
        <w:ind w:firstLine="567"/>
        <w:jc w:val="both"/>
        <w:rPr>
          <w:rFonts w:eastAsia="Times New Roman" w:cs="Times New Roman"/>
          <w:szCs w:val="28"/>
          <w:lang w:val="nl-NL"/>
        </w:rPr>
      </w:pPr>
      <w:r w:rsidRPr="00C341ED">
        <w:rPr>
          <w:rFonts w:eastAsia="Times New Roman" w:cs="Times New Roman"/>
          <w:szCs w:val="28"/>
          <w:lang w:val="nl-NL"/>
        </w:rPr>
        <w:t xml:space="preserve">c) Trong hoạt động thương mại và dịch vụ, công tác quản lý thị trường, phòng chống hàng giả, hàng kém chất lượng, đảm bảo vệ sinh an toàn thực phẩm và lợi ích người tiêu dùng được tăng cường. Tổng mức bán lẻ hàng hoá hai tháng đầu năm ước đạt 1.903 tỷ đồng (bằng 15,5% kế hoạch năm, tăng 1,9% </w:t>
      </w:r>
      <w:r w:rsidRPr="00C341ED">
        <w:rPr>
          <w:rFonts w:eastAsia="Times New Roman" w:cs="Times New Roman"/>
          <w:szCs w:val="28"/>
          <w:lang w:val="nl-NL"/>
        </w:rPr>
        <w:lastRenderedPageBreak/>
        <w:t>so với cùng kỳ 2016)</w:t>
      </w:r>
      <w:r w:rsidR="00C36486" w:rsidRPr="00C341ED">
        <w:rPr>
          <w:rStyle w:val="FootnoteReference"/>
          <w:rFonts w:eastAsia="Times New Roman" w:cs="Times New Roman"/>
          <w:szCs w:val="28"/>
          <w:lang w:val="nl-NL"/>
        </w:rPr>
        <w:footnoteReference w:id="2"/>
      </w:r>
      <w:r w:rsidR="00C36486" w:rsidRPr="00C341ED">
        <w:rPr>
          <w:rFonts w:eastAsia="Times New Roman" w:cs="Times New Roman"/>
          <w:szCs w:val="28"/>
          <w:lang w:val="nl-NL"/>
        </w:rPr>
        <w:t xml:space="preserve">; </w:t>
      </w:r>
      <w:r w:rsidR="00630A52" w:rsidRPr="00C341ED">
        <w:rPr>
          <w:rFonts w:eastAsia="Times New Roman" w:cs="Times New Roman"/>
          <w:szCs w:val="28"/>
          <w:lang w:val="nl-NL"/>
        </w:rPr>
        <w:t xml:space="preserve">doanh thu </w:t>
      </w:r>
      <w:r w:rsidR="00C36486" w:rsidRPr="00C341ED">
        <w:t>hoạt động dịch vụ đạt 78 tỷ đồ</w:t>
      </w:r>
      <w:r w:rsidR="00630A52" w:rsidRPr="00C341ED">
        <w:t>ng (</w:t>
      </w:r>
      <w:r w:rsidR="00C36486" w:rsidRPr="00C341ED">
        <w:t>tăng 7,4% so với cùng kỳ</w:t>
      </w:r>
      <w:r w:rsidR="00630A52" w:rsidRPr="00C341ED">
        <w:rPr>
          <w:lang w:val="nl-NL"/>
        </w:rPr>
        <w:t xml:space="preserve">2016); </w:t>
      </w:r>
      <w:r w:rsidR="00C36486" w:rsidRPr="00C341ED">
        <w:rPr>
          <w:rFonts w:eastAsia="Times New Roman" w:cs="Times New Roman"/>
          <w:szCs w:val="28"/>
          <w:lang w:val="nl-NL"/>
        </w:rPr>
        <w:t>doanh thu hoạt động lưu trú, ăn uống đạt 233 tỷ đồng (tăng 6,6</w:t>
      </w:r>
      <w:r w:rsidR="00630A52" w:rsidRPr="00C341ED">
        <w:rPr>
          <w:rFonts w:eastAsia="Times New Roman" w:cs="Times New Roman"/>
          <w:szCs w:val="28"/>
          <w:lang w:val="nl-NL"/>
        </w:rPr>
        <w:t>% so với cùng kỳ 2016).</w:t>
      </w:r>
    </w:p>
    <w:p w:rsidR="00F65795" w:rsidRPr="00C341ED" w:rsidRDefault="00F65795" w:rsidP="0079058C">
      <w:pPr>
        <w:spacing w:after="140"/>
        <w:ind w:firstLine="709"/>
        <w:jc w:val="both"/>
        <w:rPr>
          <w:rFonts w:eastAsia="Times New Roman" w:cs="Times New Roman"/>
          <w:szCs w:val="28"/>
          <w:lang w:val="nl-NL"/>
        </w:rPr>
      </w:pPr>
      <w:r w:rsidRPr="00C341ED">
        <w:rPr>
          <w:rFonts w:eastAsia="Times New Roman" w:cs="Times New Roman"/>
          <w:szCs w:val="28"/>
          <w:lang w:val="nl-NL"/>
        </w:rPr>
        <w:t>d) Hoạt động vận tải ha</w:t>
      </w:r>
      <w:r w:rsidR="004727B7" w:rsidRPr="00C341ED">
        <w:rPr>
          <w:rFonts w:eastAsia="Times New Roman" w:cs="Times New Roman"/>
          <w:szCs w:val="28"/>
          <w:lang w:val="nl-NL"/>
        </w:rPr>
        <w:t>i</w:t>
      </w:r>
      <w:r w:rsidRPr="00C341ED">
        <w:rPr>
          <w:rFonts w:eastAsia="Times New Roman" w:cs="Times New Roman"/>
          <w:szCs w:val="28"/>
          <w:lang w:val="nl-NL"/>
        </w:rPr>
        <w:t xml:space="preserve"> tháng đầu năm 2017 tăng cả về khối lượng và doanh thu so với cùng kỳ năm trước do nhu cầu đi lại của người dân và vận chuyển hàng hóa tăng cao trong dịp tết Nguyên đán. Khối lượng vận chuyển hàng hóa ước đạt 1.5</w:t>
      </w:r>
      <w:r w:rsidR="0056108F" w:rsidRPr="00C341ED">
        <w:rPr>
          <w:rFonts w:eastAsia="Times New Roman" w:cs="Times New Roman"/>
          <w:szCs w:val="28"/>
          <w:lang w:val="nl-NL"/>
        </w:rPr>
        <w:t>17</w:t>
      </w:r>
      <w:r w:rsidRPr="00C341ED">
        <w:rPr>
          <w:rFonts w:eastAsia="Times New Roman" w:cs="Times New Roman"/>
          <w:szCs w:val="28"/>
          <w:lang w:val="nl-NL"/>
        </w:rPr>
        <w:t xml:space="preserve"> nghìn tấn, khối lượng luân chuyển đạt 3</w:t>
      </w:r>
      <w:r w:rsidR="0056108F" w:rsidRPr="00C341ED">
        <w:rPr>
          <w:rFonts w:eastAsia="Times New Roman" w:cs="Times New Roman"/>
          <w:szCs w:val="28"/>
          <w:lang w:val="nl-NL"/>
        </w:rPr>
        <w:t>0</w:t>
      </w:r>
      <w:r w:rsidRPr="00C341ED">
        <w:rPr>
          <w:rFonts w:eastAsia="Times New Roman" w:cs="Times New Roman"/>
          <w:szCs w:val="28"/>
          <w:lang w:val="nl-NL"/>
        </w:rPr>
        <w:t>.0</w:t>
      </w:r>
      <w:r w:rsidR="0056108F" w:rsidRPr="00C341ED">
        <w:rPr>
          <w:rFonts w:eastAsia="Times New Roman" w:cs="Times New Roman"/>
          <w:szCs w:val="28"/>
          <w:lang w:val="nl-NL"/>
        </w:rPr>
        <w:t>17</w:t>
      </w:r>
      <w:r w:rsidRPr="00C341ED">
        <w:rPr>
          <w:rFonts w:eastAsia="Times New Roman" w:cs="Times New Roman"/>
          <w:szCs w:val="28"/>
          <w:lang w:val="nl-NL"/>
        </w:rPr>
        <w:t xml:space="preserve"> nghìn tấn.km, doanh thu dịch vụ vận tải hàng hóa ước đạt 1</w:t>
      </w:r>
      <w:r w:rsidR="0056108F" w:rsidRPr="00C341ED">
        <w:rPr>
          <w:rFonts w:eastAsia="Times New Roman" w:cs="Times New Roman"/>
          <w:szCs w:val="28"/>
          <w:lang w:val="nl-NL"/>
        </w:rPr>
        <w:t>09</w:t>
      </w:r>
      <w:r w:rsidRPr="00C341ED">
        <w:rPr>
          <w:rFonts w:eastAsia="Times New Roman" w:cs="Times New Roman"/>
          <w:szCs w:val="28"/>
          <w:lang w:val="nl-NL"/>
        </w:rPr>
        <w:t xml:space="preserve"> tỷ đồng (tăng </w:t>
      </w:r>
      <w:r w:rsidR="0056108F" w:rsidRPr="00C341ED">
        <w:rPr>
          <w:rFonts w:eastAsia="Times New Roman" w:cs="Times New Roman"/>
          <w:szCs w:val="28"/>
          <w:lang w:val="nl-NL"/>
        </w:rPr>
        <w:t>4,8</w:t>
      </w:r>
      <w:r w:rsidRPr="00C341ED">
        <w:rPr>
          <w:rFonts w:eastAsia="Times New Roman" w:cs="Times New Roman"/>
          <w:szCs w:val="28"/>
          <w:lang w:val="nl-NL"/>
        </w:rPr>
        <w:t xml:space="preserve">% về tấn, </w:t>
      </w:r>
      <w:r w:rsidR="0056108F" w:rsidRPr="00C341ED">
        <w:rPr>
          <w:rFonts w:eastAsia="Times New Roman" w:cs="Times New Roman"/>
          <w:szCs w:val="28"/>
          <w:lang w:val="nl-NL"/>
        </w:rPr>
        <w:t>4,4</w:t>
      </w:r>
      <w:r w:rsidRPr="00C341ED">
        <w:rPr>
          <w:rFonts w:eastAsia="Times New Roman" w:cs="Times New Roman"/>
          <w:szCs w:val="28"/>
          <w:lang w:val="nl-NL"/>
        </w:rPr>
        <w:t xml:space="preserve">% về tấn.km, </w:t>
      </w:r>
      <w:r w:rsidR="0056108F" w:rsidRPr="00C341ED">
        <w:rPr>
          <w:rFonts w:eastAsia="Times New Roman" w:cs="Times New Roman"/>
          <w:szCs w:val="28"/>
          <w:lang w:val="nl-NL"/>
        </w:rPr>
        <w:t>4,8</w:t>
      </w:r>
      <w:r w:rsidRPr="00C341ED">
        <w:rPr>
          <w:rFonts w:eastAsia="Times New Roman" w:cs="Times New Roman"/>
          <w:szCs w:val="28"/>
          <w:lang w:val="nl-NL"/>
        </w:rPr>
        <w:t>% về doanh thu so với cùng kỳ 2016); khối lượng vận chuyển hành khách ước đạt 1.</w:t>
      </w:r>
      <w:r w:rsidR="0056108F" w:rsidRPr="00C341ED">
        <w:rPr>
          <w:rFonts w:eastAsia="Times New Roman" w:cs="Times New Roman"/>
          <w:szCs w:val="28"/>
          <w:lang w:val="nl-NL"/>
        </w:rPr>
        <w:t>767</w:t>
      </w:r>
      <w:r w:rsidRPr="00C341ED">
        <w:rPr>
          <w:rFonts w:eastAsia="Times New Roman" w:cs="Times New Roman"/>
          <w:szCs w:val="28"/>
          <w:lang w:val="nl-NL"/>
        </w:rPr>
        <w:t xml:space="preserve"> nghìn lượt người, khối lượng luân chuyển đạt </w:t>
      </w:r>
      <w:r w:rsidR="0056108F" w:rsidRPr="00C341ED">
        <w:rPr>
          <w:rFonts w:eastAsia="Times New Roman" w:cs="Times New Roman"/>
          <w:szCs w:val="28"/>
          <w:lang w:val="nl-NL"/>
        </w:rPr>
        <w:t>95.437</w:t>
      </w:r>
      <w:r w:rsidRPr="00C341ED">
        <w:rPr>
          <w:rFonts w:eastAsia="Times New Roman" w:cs="Times New Roman"/>
          <w:szCs w:val="28"/>
          <w:lang w:val="nl-NL"/>
        </w:rPr>
        <w:t xml:space="preserve"> nghìn người.km, doanh thu dịch vụ vận tải hành khách ước đạt </w:t>
      </w:r>
      <w:r w:rsidR="0056108F" w:rsidRPr="00C341ED">
        <w:rPr>
          <w:rFonts w:eastAsia="Times New Roman" w:cs="Times New Roman"/>
          <w:szCs w:val="28"/>
          <w:lang w:val="nl-NL"/>
        </w:rPr>
        <w:t>64,6</w:t>
      </w:r>
      <w:r w:rsidRPr="00C341ED">
        <w:rPr>
          <w:rFonts w:eastAsia="Times New Roman" w:cs="Times New Roman"/>
          <w:szCs w:val="28"/>
          <w:lang w:val="nl-NL"/>
        </w:rPr>
        <w:t xml:space="preserve"> tỷ đồng (tăng </w:t>
      </w:r>
      <w:r w:rsidR="0056108F" w:rsidRPr="00C341ED">
        <w:rPr>
          <w:rFonts w:eastAsia="Times New Roman" w:cs="Times New Roman"/>
          <w:szCs w:val="28"/>
          <w:lang w:val="nl-NL"/>
        </w:rPr>
        <w:t>1,5</w:t>
      </w:r>
      <w:r w:rsidRPr="00C341ED">
        <w:rPr>
          <w:rFonts w:eastAsia="Times New Roman" w:cs="Times New Roman"/>
          <w:szCs w:val="28"/>
          <w:lang w:val="nl-NL"/>
        </w:rPr>
        <w:t xml:space="preserve">% về lượt hành khách, </w:t>
      </w:r>
      <w:r w:rsidR="0007739D" w:rsidRPr="00C341ED">
        <w:rPr>
          <w:rFonts w:eastAsia="Times New Roman" w:cs="Times New Roman"/>
          <w:szCs w:val="28"/>
          <w:lang w:val="nl-NL"/>
        </w:rPr>
        <w:t>tăng 1,8</w:t>
      </w:r>
      <w:r w:rsidRPr="00C341ED">
        <w:rPr>
          <w:rFonts w:eastAsia="Times New Roman" w:cs="Times New Roman"/>
          <w:szCs w:val="28"/>
          <w:lang w:val="nl-NL"/>
        </w:rPr>
        <w:t xml:space="preserve">% về khối lượng luân chuyển, </w:t>
      </w:r>
      <w:r w:rsidR="0007739D" w:rsidRPr="00C341ED">
        <w:rPr>
          <w:rFonts w:eastAsia="Times New Roman" w:cs="Times New Roman"/>
          <w:szCs w:val="28"/>
          <w:lang w:val="nl-NL"/>
        </w:rPr>
        <w:t>1,9</w:t>
      </w:r>
      <w:r w:rsidRPr="00C341ED">
        <w:rPr>
          <w:rFonts w:eastAsia="Times New Roman" w:cs="Times New Roman"/>
          <w:szCs w:val="28"/>
          <w:lang w:val="nl-NL"/>
        </w:rPr>
        <w:t>% về danh thu so với cùng kỳ 2016).</w:t>
      </w:r>
    </w:p>
    <w:p w:rsidR="009A5EDF" w:rsidRPr="00C341ED" w:rsidRDefault="00F65795" w:rsidP="009A5EDF">
      <w:pPr>
        <w:spacing w:after="140"/>
        <w:ind w:firstLine="709"/>
        <w:jc w:val="both"/>
        <w:rPr>
          <w:rFonts w:eastAsia="Times New Roman" w:cs="Times New Roman"/>
          <w:szCs w:val="28"/>
          <w:lang w:val="nl-NL"/>
        </w:rPr>
      </w:pPr>
      <w:r w:rsidRPr="00C341ED">
        <w:rPr>
          <w:rFonts w:eastAsia="Times New Roman" w:cs="Times New Roman"/>
          <w:szCs w:val="28"/>
          <w:lang w:val="nl-NL"/>
        </w:rPr>
        <w:t xml:space="preserve">đ) Vốn đầu tư phát triển </w:t>
      </w:r>
      <w:r w:rsidR="009A5EDF" w:rsidRPr="00C341ED">
        <w:rPr>
          <w:rFonts w:eastAsia="Times New Roman" w:cs="Times New Roman"/>
          <w:szCs w:val="28"/>
          <w:lang w:val="nl-NL"/>
        </w:rPr>
        <w:t>khu vực nhà nước</w:t>
      </w:r>
      <w:r w:rsidRPr="00C341ED">
        <w:rPr>
          <w:rFonts w:eastAsia="Times New Roman" w:cs="Times New Roman"/>
          <w:szCs w:val="28"/>
          <w:lang w:val="nl-NL"/>
        </w:rPr>
        <w:t xml:space="preserve"> hai tháng đầu năm ước đạt </w:t>
      </w:r>
      <w:r w:rsidR="009A5EDF" w:rsidRPr="00C341ED">
        <w:rPr>
          <w:rFonts w:eastAsia="Times New Roman" w:cs="Times New Roman"/>
          <w:szCs w:val="28"/>
          <w:lang w:val="nl-NL"/>
        </w:rPr>
        <w:t xml:space="preserve">324,07 tỷ đồng (bằng 11,9% kế hoạch, tăng 20,3% so với cùng kỳ 2016), trong đó:Vốn địa phương quản lý ước đạt 232,9 tỷ đồng (bằng 10,3% kế hoạch, tăng 31,1% so với cùng kỳ), vốn trung ương quản lý ước đạt 91,2 tỷ đồng (bằng 19,7% kế hoạch, giảm 0,6% so với cùng kỳ). </w:t>
      </w:r>
    </w:p>
    <w:p w:rsidR="00F65795" w:rsidRPr="00C341ED" w:rsidRDefault="00F65795" w:rsidP="0079058C">
      <w:pPr>
        <w:spacing w:after="140"/>
        <w:ind w:firstLine="709"/>
        <w:jc w:val="both"/>
        <w:rPr>
          <w:rFonts w:eastAsia="Times New Roman" w:cs="Times New Roman"/>
          <w:szCs w:val="28"/>
        </w:rPr>
      </w:pPr>
      <w:r w:rsidRPr="00C341ED">
        <w:rPr>
          <w:rFonts w:eastAsia="Times New Roman" w:cs="Times New Roman"/>
          <w:szCs w:val="28"/>
          <w:lang w:val="nl-NL"/>
        </w:rPr>
        <w:t xml:space="preserve">e) Công tác thu hút đầu tư và phát triển doanh nghiệp, từ đầu năm đến nay, tỉnh đã quyết định chủ trương đầu tư, điều chỉnh giấy chứng nhận đầu tư cho </w:t>
      </w:r>
      <w:r w:rsidR="009A5EDF" w:rsidRPr="00C341ED">
        <w:rPr>
          <w:rFonts w:eastAsia="Times New Roman" w:cs="Times New Roman"/>
          <w:szCs w:val="28"/>
          <w:lang w:val="nl-NL"/>
        </w:rPr>
        <w:t>10</w:t>
      </w:r>
      <w:r w:rsidRPr="00C341ED">
        <w:rPr>
          <w:rFonts w:eastAsia="Times New Roman" w:cs="Times New Roman"/>
          <w:szCs w:val="28"/>
          <w:lang w:val="nl-NL"/>
        </w:rPr>
        <w:t xml:space="preserve"> dự án; thu hồi Giấy chứng nhận đầu tư của 01 dự án; đã cấp giấy chứng nhận đăng ký doanh nghiệp cho 17 doanh nghiệp thành lập mới với tổng vốn đăng ký 190,5 tỷ đồng. Toàn tỉnh hiện có 1.605 doanh nghiệp, 322 hợp tác xã và 16.012 hộ kinh doanh cá thể. </w:t>
      </w:r>
    </w:p>
    <w:p w:rsidR="00F65795" w:rsidRPr="00C341ED" w:rsidRDefault="00F65795" w:rsidP="0079058C">
      <w:pPr>
        <w:spacing w:after="140"/>
        <w:ind w:firstLine="709"/>
        <w:jc w:val="both"/>
        <w:rPr>
          <w:rFonts w:asciiTheme="majorHAnsi" w:eastAsia="Times New Roman" w:hAnsiTheme="majorHAnsi" w:cstheme="majorHAnsi"/>
          <w:szCs w:val="28"/>
          <w:lang w:val="nl-NL"/>
        </w:rPr>
      </w:pPr>
      <w:r w:rsidRPr="00C341ED">
        <w:rPr>
          <w:rFonts w:asciiTheme="majorHAnsi" w:eastAsia="Times New Roman" w:hAnsiTheme="majorHAnsi" w:cstheme="majorHAnsi"/>
          <w:szCs w:val="28"/>
          <w:lang w:val="nl-NL"/>
        </w:rPr>
        <w:t>g) Tổng thu ngân sách nhà nước trên địa bàn hai tháng đầu năm ước đạt 2</w:t>
      </w:r>
      <w:r w:rsidR="004F4F8D" w:rsidRPr="00C341ED">
        <w:rPr>
          <w:rFonts w:asciiTheme="majorHAnsi" w:eastAsia="Times New Roman" w:hAnsiTheme="majorHAnsi" w:cstheme="majorHAnsi"/>
          <w:szCs w:val="28"/>
          <w:lang w:val="nl-NL"/>
        </w:rPr>
        <w:t>9</w:t>
      </w:r>
      <w:r w:rsidRPr="00C341ED">
        <w:rPr>
          <w:rFonts w:asciiTheme="majorHAnsi" w:eastAsia="Times New Roman" w:hAnsiTheme="majorHAnsi" w:cstheme="majorHAnsi"/>
          <w:szCs w:val="28"/>
          <w:lang w:val="nl-NL"/>
        </w:rPr>
        <w:t>0 tỷ đồng (bằng 1</w:t>
      </w:r>
      <w:r w:rsidR="004F4F8D" w:rsidRPr="00C341ED">
        <w:rPr>
          <w:rFonts w:asciiTheme="majorHAnsi" w:eastAsia="Times New Roman" w:hAnsiTheme="majorHAnsi" w:cstheme="majorHAnsi"/>
          <w:szCs w:val="28"/>
          <w:lang w:val="nl-NL"/>
        </w:rPr>
        <w:t>4</w:t>
      </w:r>
      <w:r w:rsidRPr="00C341ED">
        <w:rPr>
          <w:rFonts w:asciiTheme="majorHAnsi" w:eastAsia="Times New Roman" w:hAnsiTheme="majorHAnsi" w:cstheme="majorHAnsi"/>
          <w:szCs w:val="28"/>
          <w:lang w:val="nl-NL"/>
        </w:rPr>
        <w:t xml:space="preserve">,2% dự toán, giảm </w:t>
      </w:r>
      <w:r w:rsidR="004F4F8D" w:rsidRPr="00C341ED">
        <w:rPr>
          <w:rFonts w:asciiTheme="majorHAnsi" w:eastAsia="Times New Roman" w:hAnsiTheme="majorHAnsi" w:cstheme="majorHAnsi"/>
          <w:szCs w:val="28"/>
          <w:lang w:val="nl-NL"/>
        </w:rPr>
        <w:t>2,1</w:t>
      </w:r>
      <w:r w:rsidRPr="00C341ED">
        <w:rPr>
          <w:rFonts w:asciiTheme="majorHAnsi" w:eastAsia="Times New Roman" w:hAnsiTheme="majorHAnsi" w:cstheme="majorHAnsi"/>
          <w:szCs w:val="28"/>
          <w:lang w:val="nl-NL"/>
        </w:rPr>
        <w:t xml:space="preserve">% so với cùng kỳ 2016), trong đó: </w:t>
      </w:r>
      <w:r w:rsidR="00C07726" w:rsidRPr="00C341ED">
        <w:rPr>
          <w:rFonts w:asciiTheme="majorHAnsi" w:eastAsia="Times New Roman" w:hAnsiTheme="majorHAnsi" w:cstheme="majorHAnsi"/>
          <w:szCs w:val="28"/>
          <w:lang w:val="nl-NL"/>
        </w:rPr>
        <w:t>Thu cân đối ngân sách 209 tỷ đồng (bằng 13,9% dự toán, tăng 5,3% so với cùng kỳ năm trước); thu xổ số kiến thiết 1,77 tỷ đồng (bằng 15,8% dự toán tỉnh, bằng cùng kỳ năm trước); thu tiền sử dụng đất 62,9 tỷ đồng (bằng 17,1% dự toán, giảm 25,5% so với cùng kỳ năm trước); thu từ hoạt động xuất nhập khẩu 15 tỷ đồng (bằng 9,4% dự toán, tăng 49,2% so với cùng kỳ năm trước).</w:t>
      </w:r>
      <w:r w:rsidR="00413EF8" w:rsidRPr="00C341ED">
        <w:rPr>
          <w:rFonts w:asciiTheme="majorHAnsi" w:eastAsia="Times New Roman" w:hAnsiTheme="majorHAnsi" w:cstheme="majorHAnsi"/>
          <w:szCs w:val="28"/>
          <w:lang w:val="nl-NL"/>
        </w:rPr>
        <w:t xml:space="preserve"> T</w:t>
      </w:r>
      <w:r w:rsidRPr="00C341ED">
        <w:rPr>
          <w:rFonts w:asciiTheme="majorHAnsi" w:eastAsia="Times New Roman" w:hAnsiTheme="majorHAnsi" w:cstheme="majorHAnsi"/>
          <w:szCs w:val="28"/>
          <w:lang w:val="nl-NL"/>
        </w:rPr>
        <w:t xml:space="preserve">ổng chi ngân sách địa phương ước đạt </w:t>
      </w:r>
      <w:r w:rsidR="00413EF8" w:rsidRPr="00C341ED">
        <w:rPr>
          <w:rFonts w:asciiTheme="majorHAnsi" w:eastAsia="Times New Roman" w:hAnsiTheme="majorHAnsi" w:cstheme="majorHAnsi"/>
          <w:szCs w:val="28"/>
          <w:lang w:val="nl-NL"/>
        </w:rPr>
        <w:t>1.093</w:t>
      </w:r>
      <w:r w:rsidRPr="00C341ED">
        <w:rPr>
          <w:rFonts w:asciiTheme="majorHAnsi" w:eastAsia="Times New Roman" w:hAnsiTheme="majorHAnsi" w:cstheme="majorHAnsi"/>
          <w:szCs w:val="28"/>
          <w:lang w:val="nl-NL"/>
        </w:rPr>
        <w:t xml:space="preserve"> tỷ đồng (bằng </w:t>
      </w:r>
      <w:r w:rsidR="00413EF8" w:rsidRPr="00C341ED">
        <w:rPr>
          <w:rFonts w:asciiTheme="majorHAnsi" w:eastAsia="Times New Roman" w:hAnsiTheme="majorHAnsi" w:cstheme="majorHAnsi"/>
          <w:szCs w:val="28"/>
          <w:lang w:val="nl-NL"/>
        </w:rPr>
        <w:t>14,2</w:t>
      </w:r>
      <w:r w:rsidRPr="00C341ED">
        <w:rPr>
          <w:rFonts w:asciiTheme="majorHAnsi" w:eastAsia="Times New Roman" w:hAnsiTheme="majorHAnsi" w:cstheme="majorHAnsi"/>
          <w:szCs w:val="28"/>
          <w:lang w:val="nl-NL"/>
        </w:rPr>
        <w:t xml:space="preserve">% dự toán, tăng </w:t>
      </w:r>
      <w:r w:rsidR="00413EF8" w:rsidRPr="00C341ED">
        <w:rPr>
          <w:rFonts w:asciiTheme="majorHAnsi" w:eastAsia="Times New Roman" w:hAnsiTheme="majorHAnsi" w:cstheme="majorHAnsi"/>
          <w:szCs w:val="28"/>
          <w:lang w:val="nl-NL"/>
        </w:rPr>
        <w:t>38,1</w:t>
      </w:r>
      <w:r w:rsidRPr="00C341ED">
        <w:rPr>
          <w:rFonts w:asciiTheme="majorHAnsi" w:eastAsia="Times New Roman" w:hAnsiTheme="majorHAnsi" w:cstheme="majorHAnsi"/>
          <w:szCs w:val="28"/>
          <w:lang w:val="nl-NL"/>
        </w:rPr>
        <w:t>% so với cùng kỳ 2016), trong đó: Chi đầu tư phát triển ước đạt 21</w:t>
      </w:r>
      <w:r w:rsidR="00413EF8" w:rsidRPr="00C341ED">
        <w:rPr>
          <w:rFonts w:asciiTheme="majorHAnsi" w:eastAsia="Times New Roman" w:hAnsiTheme="majorHAnsi" w:cstheme="majorHAnsi"/>
          <w:szCs w:val="28"/>
          <w:lang w:val="nl-NL"/>
        </w:rPr>
        <w:t>1</w:t>
      </w:r>
      <w:r w:rsidRPr="00C341ED">
        <w:rPr>
          <w:rFonts w:asciiTheme="majorHAnsi" w:eastAsia="Times New Roman" w:hAnsiTheme="majorHAnsi" w:cstheme="majorHAnsi"/>
          <w:szCs w:val="28"/>
          <w:lang w:val="nl-NL"/>
        </w:rPr>
        <w:t xml:space="preserve"> tỷ đồng (bằng 13,</w:t>
      </w:r>
      <w:r w:rsidR="00413EF8" w:rsidRPr="00C341ED">
        <w:rPr>
          <w:rFonts w:asciiTheme="majorHAnsi" w:eastAsia="Times New Roman" w:hAnsiTheme="majorHAnsi" w:cstheme="majorHAnsi"/>
          <w:szCs w:val="28"/>
          <w:lang w:val="nl-NL"/>
        </w:rPr>
        <w:t>1</w:t>
      </w:r>
      <w:r w:rsidRPr="00C341ED">
        <w:rPr>
          <w:rFonts w:asciiTheme="majorHAnsi" w:eastAsia="Times New Roman" w:hAnsiTheme="majorHAnsi" w:cstheme="majorHAnsi"/>
          <w:szCs w:val="28"/>
          <w:lang w:val="nl-NL"/>
        </w:rPr>
        <w:t>% dự toán, tăng 2</w:t>
      </w:r>
      <w:r w:rsidR="00413EF8" w:rsidRPr="00C341ED">
        <w:rPr>
          <w:rFonts w:asciiTheme="majorHAnsi" w:eastAsia="Times New Roman" w:hAnsiTheme="majorHAnsi" w:cstheme="majorHAnsi"/>
          <w:szCs w:val="28"/>
          <w:lang w:val="nl-NL"/>
        </w:rPr>
        <w:t>7,4</w:t>
      </w:r>
      <w:r w:rsidRPr="00C341ED">
        <w:rPr>
          <w:rFonts w:asciiTheme="majorHAnsi" w:eastAsia="Times New Roman" w:hAnsiTheme="majorHAnsi" w:cstheme="majorHAnsi"/>
          <w:szCs w:val="28"/>
          <w:lang w:val="nl-NL"/>
        </w:rPr>
        <w:t xml:space="preserve">% so cùng kỳ); chi thường xuyên ước đạt </w:t>
      </w:r>
      <w:r w:rsidR="00413EF8" w:rsidRPr="00C341ED">
        <w:rPr>
          <w:rFonts w:asciiTheme="majorHAnsi" w:eastAsia="Times New Roman" w:hAnsiTheme="majorHAnsi" w:cstheme="majorHAnsi"/>
          <w:szCs w:val="28"/>
          <w:lang w:val="nl-NL"/>
        </w:rPr>
        <w:t>882,5</w:t>
      </w:r>
      <w:r w:rsidRPr="00C341ED">
        <w:rPr>
          <w:rFonts w:asciiTheme="majorHAnsi" w:eastAsia="Times New Roman" w:hAnsiTheme="majorHAnsi" w:cstheme="majorHAnsi"/>
          <w:szCs w:val="28"/>
          <w:lang w:val="nl-NL"/>
        </w:rPr>
        <w:t xml:space="preserve"> tỷ đồng (bằng 1</w:t>
      </w:r>
      <w:r w:rsidR="00413EF8" w:rsidRPr="00C341ED">
        <w:rPr>
          <w:rFonts w:asciiTheme="majorHAnsi" w:eastAsia="Times New Roman" w:hAnsiTheme="majorHAnsi" w:cstheme="majorHAnsi"/>
          <w:szCs w:val="28"/>
          <w:lang w:val="nl-NL"/>
        </w:rPr>
        <w:t>5</w:t>
      </w:r>
      <w:r w:rsidRPr="00C341ED">
        <w:rPr>
          <w:rFonts w:asciiTheme="majorHAnsi" w:eastAsia="Times New Roman" w:hAnsiTheme="majorHAnsi" w:cstheme="majorHAnsi"/>
          <w:szCs w:val="28"/>
          <w:lang w:val="nl-NL"/>
        </w:rPr>
        <w:t xml:space="preserve">,8% dự toán, tăng </w:t>
      </w:r>
      <w:r w:rsidR="00413EF8" w:rsidRPr="00C341ED">
        <w:rPr>
          <w:rFonts w:asciiTheme="majorHAnsi" w:eastAsia="Times New Roman" w:hAnsiTheme="majorHAnsi" w:cstheme="majorHAnsi"/>
          <w:szCs w:val="28"/>
          <w:lang w:val="nl-NL"/>
        </w:rPr>
        <w:t>40,9</w:t>
      </w:r>
      <w:r w:rsidRPr="00C341ED">
        <w:rPr>
          <w:rFonts w:asciiTheme="majorHAnsi" w:eastAsia="Times New Roman" w:hAnsiTheme="majorHAnsi" w:cstheme="majorHAnsi"/>
          <w:szCs w:val="28"/>
          <w:lang w:val="nl-NL"/>
        </w:rPr>
        <w:t>% so với cùng kỳ 2016).</w:t>
      </w:r>
    </w:p>
    <w:p w:rsidR="00F65795" w:rsidRPr="00C341ED" w:rsidRDefault="00F65795" w:rsidP="0079058C">
      <w:pPr>
        <w:spacing w:after="140"/>
        <w:ind w:firstLine="709"/>
        <w:jc w:val="both"/>
        <w:rPr>
          <w:rFonts w:asciiTheme="majorHAnsi" w:eastAsia="Times New Roman" w:hAnsiTheme="majorHAnsi" w:cstheme="majorHAnsi"/>
          <w:spacing w:val="-2"/>
          <w:szCs w:val="28"/>
          <w:lang w:val="nl-NL"/>
        </w:rPr>
      </w:pPr>
      <w:r w:rsidRPr="00C341ED">
        <w:rPr>
          <w:rFonts w:asciiTheme="majorHAnsi" w:eastAsia="Times New Roman" w:hAnsiTheme="majorHAnsi" w:cstheme="majorHAnsi"/>
          <w:spacing w:val="-2"/>
          <w:szCs w:val="28"/>
          <w:lang w:val="nl-NL"/>
        </w:rPr>
        <w:t>i) Công tác đối ngoại của tỉnh tháng 2/2017</w:t>
      </w:r>
      <w:r w:rsidR="004727B7" w:rsidRPr="00C341ED">
        <w:rPr>
          <w:rFonts w:asciiTheme="majorHAnsi" w:eastAsia="Times New Roman" w:hAnsiTheme="majorHAnsi" w:cstheme="majorHAnsi"/>
          <w:spacing w:val="-2"/>
          <w:szCs w:val="28"/>
          <w:lang w:val="nl-NL"/>
        </w:rPr>
        <w:t>,</w:t>
      </w:r>
      <w:r w:rsidRPr="00C341ED">
        <w:rPr>
          <w:rFonts w:asciiTheme="majorHAnsi" w:eastAsia="Times New Roman" w:hAnsiTheme="majorHAnsi" w:cstheme="majorHAnsi"/>
          <w:spacing w:val="-2"/>
          <w:szCs w:val="28"/>
          <w:lang w:val="nl-NL"/>
        </w:rPr>
        <w:t xml:space="preserve"> tập trung vào xây dựng đề xuất các dự án hỗ trợ từ các tổ chức phi chính phủ như: Dự án hỗ trợ điều kiện học tập, sinh hoạt cho trẻ em mồ côi huyện Văn Yên, Yên Bình (vận động tài trợ từ Tổ chức GFS); dự án hỗ trợ xây dựng cơ sở vật chất hệ thống trường học và trạm y tế </w:t>
      </w:r>
      <w:r w:rsidRPr="00C341ED">
        <w:rPr>
          <w:rFonts w:asciiTheme="majorHAnsi" w:eastAsia="Times New Roman" w:hAnsiTheme="majorHAnsi" w:cstheme="majorHAnsi"/>
          <w:spacing w:val="-2"/>
          <w:szCs w:val="28"/>
          <w:lang w:val="nl-NL"/>
        </w:rPr>
        <w:lastRenderedPageBreak/>
        <w:t>trên địa bàn tỉnh(vận động nguồn vốn phi chính phủ nước ngoài của Trung tâm hỗ trợ Giáo dục và Phát triển cộng đồng - CECD)...; chuẩn bị tổ chức Hội nghị đánh giá kết quả hoạt động đối ngoại giai đoạn 2014 - 2016 và định hướng giai đoạn 2017 - 2020 của tỉnh Yên Bái.</w:t>
      </w:r>
    </w:p>
    <w:p w:rsidR="00F65795" w:rsidRPr="00C341ED" w:rsidRDefault="00F65795" w:rsidP="0079058C">
      <w:pPr>
        <w:tabs>
          <w:tab w:val="left" w:pos="709"/>
        </w:tabs>
        <w:spacing w:after="140"/>
        <w:ind w:firstLine="709"/>
        <w:jc w:val="both"/>
        <w:rPr>
          <w:rFonts w:asciiTheme="majorHAnsi" w:eastAsia="Times New Roman" w:hAnsiTheme="majorHAnsi" w:cstheme="majorHAnsi"/>
          <w:b/>
          <w:noProof/>
          <w:szCs w:val="28"/>
          <w:lang w:val="nl-NL"/>
        </w:rPr>
      </w:pPr>
      <w:r w:rsidRPr="00C341ED">
        <w:rPr>
          <w:rFonts w:asciiTheme="majorHAnsi" w:eastAsia="Times New Roman" w:hAnsiTheme="majorHAnsi" w:cstheme="majorHAnsi"/>
          <w:b/>
          <w:noProof/>
          <w:szCs w:val="28"/>
          <w:lang w:val="nl-NL"/>
        </w:rPr>
        <w:t>2. Về phát triển văn hóa - xã hội</w:t>
      </w:r>
    </w:p>
    <w:p w:rsidR="00F65795" w:rsidRPr="00C341ED" w:rsidRDefault="00F65795" w:rsidP="0079058C">
      <w:pPr>
        <w:spacing w:after="140"/>
        <w:ind w:firstLine="709"/>
        <w:jc w:val="both"/>
        <w:rPr>
          <w:rFonts w:asciiTheme="majorHAnsi" w:hAnsiTheme="majorHAnsi" w:cstheme="majorHAnsi"/>
          <w:szCs w:val="28"/>
          <w:lang w:val="nl-NL"/>
        </w:rPr>
      </w:pPr>
      <w:r w:rsidRPr="00C341ED">
        <w:rPr>
          <w:noProof/>
          <w:szCs w:val="28"/>
          <w:lang w:val="nl-NL"/>
        </w:rPr>
        <w:t xml:space="preserve">a) </w:t>
      </w:r>
      <w:r w:rsidRPr="00C341ED">
        <w:rPr>
          <w:rFonts w:asciiTheme="majorHAnsi" w:hAnsiTheme="majorHAnsi" w:cstheme="majorHAnsi"/>
          <w:szCs w:val="28"/>
          <w:lang w:val="nl-NL"/>
        </w:rPr>
        <w:t xml:space="preserve">Công tác giáo dục và đào tạo tháng 02/2017 tập trung vào tiếp tục rà soát, đôn đốc, kiểm tra, giải quyết những khó khăn, vướng mắc tại các địa phương sau thực hiện Đề án Sắp xếp quy mô mạng lưới trường lớp đối với giáo dục mầm non, giáo dục phổ thông giai đoạn 2016 - 2020 trong năm 2016 và quý I/2017, nhất là rà soát, đánh giá </w:t>
      </w:r>
      <w:r w:rsidR="004727B7" w:rsidRPr="00C341ED">
        <w:rPr>
          <w:rFonts w:asciiTheme="majorHAnsi" w:hAnsiTheme="majorHAnsi" w:cstheme="majorHAnsi"/>
          <w:szCs w:val="28"/>
          <w:lang w:val="nl-NL"/>
        </w:rPr>
        <w:t xml:space="preserve">bố trí </w:t>
      </w:r>
      <w:r w:rsidRPr="00C341ED">
        <w:rPr>
          <w:rFonts w:asciiTheme="majorHAnsi" w:hAnsiTheme="majorHAnsi" w:cstheme="majorHAnsi"/>
          <w:szCs w:val="28"/>
          <w:lang w:val="nl-NL"/>
        </w:rPr>
        <w:t xml:space="preserve">giáo viên dôi dư </w:t>
      </w:r>
      <w:r w:rsidR="004727B7" w:rsidRPr="00C341ED">
        <w:rPr>
          <w:rFonts w:asciiTheme="majorHAnsi" w:hAnsiTheme="majorHAnsi" w:cstheme="majorHAnsi"/>
          <w:szCs w:val="28"/>
          <w:lang w:val="nl-NL"/>
        </w:rPr>
        <w:t xml:space="preserve">đi đào tạo và chuyển dịch vị trí việc làm </w:t>
      </w:r>
      <w:r w:rsidRPr="00C341ED">
        <w:rPr>
          <w:rFonts w:asciiTheme="majorHAnsi" w:hAnsiTheme="majorHAnsi" w:cstheme="majorHAnsi"/>
          <w:szCs w:val="28"/>
          <w:lang w:val="nl-NL"/>
        </w:rPr>
        <w:t>sau sắp xếp.</w:t>
      </w:r>
    </w:p>
    <w:p w:rsidR="00F65795" w:rsidRPr="00C341ED" w:rsidRDefault="00F65795" w:rsidP="0079058C">
      <w:pPr>
        <w:spacing w:after="140"/>
        <w:ind w:firstLine="709"/>
        <w:jc w:val="both"/>
        <w:rPr>
          <w:rFonts w:eastAsia="Times New Roman"/>
          <w:bCs/>
          <w:szCs w:val="28"/>
          <w:lang w:val="nl-NL"/>
        </w:rPr>
      </w:pPr>
      <w:r w:rsidRPr="00C341ED">
        <w:rPr>
          <w:bCs/>
          <w:iCs/>
          <w:szCs w:val="28"/>
          <w:lang w:val="nl-NL"/>
        </w:rPr>
        <w:t xml:space="preserve">b) Trong lĩnh vực y tế, tình hình dịch bệnh trong tháng 02/2017 </w:t>
      </w:r>
      <w:r w:rsidR="00CD37F0" w:rsidRPr="00C341ED">
        <w:rPr>
          <w:bCs/>
          <w:iCs/>
          <w:szCs w:val="28"/>
          <w:lang w:val="nl-NL"/>
        </w:rPr>
        <w:t xml:space="preserve">cơ bản </w:t>
      </w:r>
      <w:r w:rsidRPr="00C341ED">
        <w:rPr>
          <w:bCs/>
          <w:iCs/>
          <w:szCs w:val="28"/>
          <w:lang w:val="nl-NL"/>
        </w:rPr>
        <w:t>ổn định, không phát hiện các ca bệnh, ổ dịch nguy hiể</w:t>
      </w:r>
      <w:r w:rsidR="00CD37F0" w:rsidRPr="00C341ED">
        <w:rPr>
          <w:bCs/>
          <w:iCs/>
          <w:szCs w:val="28"/>
          <w:lang w:val="nl-NL"/>
        </w:rPr>
        <w:t>m, tuy nhiên đã có 01 ca tử vong do uốn ván sơ sinh (tại xã Cát Thịnh, huyện Văn Chấn).</w:t>
      </w:r>
      <w:r w:rsidRPr="00C341ED">
        <w:rPr>
          <w:bCs/>
          <w:iCs/>
          <w:szCs w:val="28"/>
          <w:lang w:val="nl-NL"/>
        </w:rPr>
        <w:t xml:space="preserve"> Hoạt động kiểm soát, giám sát, triển khai các biện pháp phòng chống dịch, </w:t>
      </w:r>
      <w:r w:rsidR="00503133" w:rsidRPr="00C341ED">
        <w:rPr>
          <w:bCs/>
          <w:iCs/>
          <w:szCs w:val="28"/>
          <w:lang w:val="nl-NL"/>
        </w:rPr>
        <w:t>xây dựng</w:t>
      </w:r>
      <w:r w:rsidRPr="00C341ED">
        <w:rPr>
          <w:bCs/>
          <w:iCs/>
          <w:szCs w:val="28"/>
          <w:lang w:val="nl-NL"/>
        </w:rPr>
        <w:t xml:space="preserve"> kế hoạch phòng chống dịch bệnh theo mùa; công tác khám chữa bệnh, chăm sóc sức khỏe nhân dân được duy trì thực hiện tốt. Qua hai tháng đầu năm, đã có 248.909 lượt người được khám, chữa bệnh. Tổng số bệnh nhân điều trị nội trú đạt 32.430 lượt người, điều trị ngoại trú đạt 14.583 lượt người. H</w:t>
      </w:r>
      <w:r w:rsidRPr="00C341ED">
        <w:rPr>
          <w:rFonts w:eastAsia="Times New Roman"/>
          <w:bCs/>
          <w:szCs w:val="28"/>
          <w:lang w:val="nl-NL"/>
        </w:rPr>
        <w:t>oạt động phối hợp với Bệnh viện Bạch Mai theo Thỏa thuận hợp tác y tế Ủy ban nhân dân tỉnh đã ký kết với Bệnh viện và việc xây dựng các đề án thực hiện tự chủ trong các cơ sở khám chữa bệnh được đôn đốc khẩn trương thực hiện.</w:t>
      </w:r>
    </w:p>
    <w:p w:rsidR="00F65795" w:rsidRPr="00C341ED" w:rsidRDefault="00F65795" w:rsidP="0079058C">
      <w:pPr>
        <w:spacing w:after="140"/>
        <w:ind w:firstLine="709"/>
        <w:jc w:val="both"/>
        <w:rPr>
          <w:bCs/>
          <w:iCs/>
          <w:spacing w:val="-2"/>
          <w:szCs w:val="28"/>
          <w:lang w:val="nl-NL"/>
        </w:rPr>
      </w:pPr>
      <w:r w:rsidRPr="00C341ED">
        <w:rPr>
          <w:bCs/>
          <w:iCs/>
          <w:spacing w:val="-2"/>
          <w:szCs w:val="28"/>
          <w:lang w:val="nl-NL"/>
        </w:rPr>
        <w:t xml:space="preserve">c) </w:t>
      </w:r>
      <w:r w:rsidR="00503133" w:rsidRPr="00C341ED">
        <w:rPr>
          <w:bCs/>
          <w:iCs/>
          <w:spacing w:val="-2"/>
          <w:szCs w:val="28"/>
          <w:lang w:val="nl-NL"/>
        </w:rPr>
        <w:t>Lĩnh vực công tác lao</w:t>
      </w:r>
      <w:r w:rsidRPr="00C341ED">
        <w:rPr>
          <w:bCs/>
          <w:iCs/>
          <w:spacing w:val="-2"/>
          <w:szCs w:val="28"/>
          <w:lang w:val="nl-NL"/>
        </w:rPr>
        <w:t xml:space="preserve"> động, việc làm, an sinh xã hội trong tháng hướng trọng tâm vào nắm tình hình lao động sau kỳ nghỉ Tết; triển khai các biện pháp</w:t>
      </w:r>
      <w:r w:rsidR="00503133" w:rsidRPr="00C341ED">
        <w:rPr>
          <w:bCs/>
          <w:iCs/>
          <w:spacing w:val="-2"/>
          <w:szCs w:val="28"/>
          <w:lang w:val="nl-NL"/>
        </w:rPr>
        <w:t>; có phương án</w:t>
      </w:r>
      <w:r w:rsidRPr="00C341ED">
        <w:rPr>
          <w:bCs/>
          <w:iCs/>
          <w:spacing w:val="-2"/>
          <w:szCs w:val="28"/>
          <w:lang w:val="nl-NL"/>
        </w:rPr>
        <w:t xml:space="preserve"> không để xảy ra tình trạng bỏ việc, thiếu hụt lao động tại các doanh nghiệp trên địa bàn tỉnh, nhất là doanh nghiệp tại các khu, cụm công nghiệp, các doanh nghiệp may có vốn đầu tư nướ</w:t>
      </w:r>
      <w:r w:rsidR="00CA2D0C" w:rsidRPr="00C341ED">
        <w:rPr>
          <w:bCs/>
          <w:iCs/>
          <w:spacing w:val="-2"/>
          <w:szCs w:val="28"/>
          <w:lang w:val="nl-NL"/>
        </w:rPr>
        <w:t xml:space="preserve">c ngoài; chủ động </w:t>
      </w:r>
      <w:r w:rsidRPr="00C341ED">
        <w:rPr>
          <w:bCs/>
          <w:iCs/>
          <w:spacing w:val="-2"/>
          <w:szCs w:val="28"/>
          <w:lang w:val="nl-NL"/>
        </w:rPr>
        <w:t>rà soát, nắm tình hình đời sống nhân dân trong mùa giáp hạt và tăng cường công tác quản lý người nghiện tại cộng đồng và các cơ sở cai nghiện.</w:t>
      </w:r>
      <w:r w:rsidR="009A5EDF" w:rsidRPr="00C341ED">
        <w:rPr>
          <w:bCs/>
          <w:iCs/>
          <w:spacing w:val="-2"/>
          <w:szCs w:val="28"/>
          <w:lang w:val="nl-NL"/>
        </w:rPr>
        <w:t xml:space="preserve"> Hai tháng đầu năm đã giải quyết việc làm mới cho 541 lao động (bằng 3,1% kế hoạch năm, tăng 66,5% so với cùng kỳ 2016), tuyển mới đào tạo nghề 365 người </w:t>
      </w:r>
      <w:r w:rsidR="00AF6305" w:rsidRPr="00C341ED">
        <w:rPr>
          <w:bCs/>
          <w:iCs/>
          <w:spacing w:val="-2"/>
          <w:szCs w:val="28"/>
          <w:lang w:val="nl-NL"/>
        </w:rPr>
        <w:t>(bằng 2,4% kế hoạch năm, tăng 1,1% so với cùng kỳ 2016).</w:t>
      </w:r>
    </w:p>
    <w:p w:rsidR="00F65795" w:rsidRPr="00C341ED" w:rsidRDefault="00F65795" w:rsidP="0079058C">
      <w:pPr>
        <w:spacing w:after="140"/>
        <w:ind w:firstLine="709"/>
        <w:jc w:val="both"/>
        <w:rPr>
          <w:bCs/>
          <w:iCs/>
          <w:szCs w:val="28"/>
          <w:lang w:val="nl-NL"/>
        </w:rPr>
      </w:pPr>
      <w:r w:rsidRPr="00C341ED">
        <w:rPr>
          <w:noProof/>
          <w:szCs w:val="28"/>
          <w:lang w:val="nl-NL"/>
        </w:rPr>
        <w:t xml:space="preserve">d) </w:t>
      </w:r>
      <w:r w:rsidR="00CA2D0C" w:rsidRPr="00C341ED">
        <w:rPr>
          <w:noProof/>
          <w:szCs w:val="28"/>
          <w:lang w:val="nl-NL"/>
        </w:rPr>
        <w:t>Các hoạt động</w:t>
      </w:r>
      <w:r w:rsidRPr="00C341ED">
        <w:rPr>
          <w:bCs/>
          <w:iCs/>
          <w:szCs w:val="28"/>
          <w:lang w:val="nl-NL"/>
        </w:rPr>
        <w:t>văn hoá, thể thao, thông tin</w:t>
      </w:r>
      <w:r w:rsidR="00CA2D0C" w:rsidRPr="00C341ED">
        <w:rPr>
          <w:bCs/>
          <w:iCs/>
          <w:szCs w:val="28"/>
          <w:lang w:val="nl-NL"/>
        </w:rPr>
        <w:t xml:space="preserve"> và</w:t>
      </w:r>
      <w:r w:rsidRPr="00C341ED">
        <w:rPr>
          <w:bCs/>
          <w:iCs/>
          <w:szCs w:val="28"/>
          <w:lang w:val="nl-NL"/>
        </w:rPr>
        <w:t xml:space="preserve"> công tác quản lý</w:t>
      </w:r>
      <w:r w:rsidR="00CA2D0C" w:rsidRPr="00C341ED">
        <w:rPr>
          <w:bCs/>
          <w:iCs/>
          <w:szCs w:val="28"/>
          <w:lang w:val="nl-NL"/>
        </w:rPr>
        <w:t>,</w:t>
      </w:r>
      <w:r w:rsidRPr="00C341ED">
        <w:rPr>
          <w:bCs/>
          <w:iCs/>
          <w:szCs w:val="28"/>
          <w:lang w:val="nl-NL"/>
        </w:rPr>
        <w:t xml:space="preserve"> tổ chức lễ hội được đẩy mạnh, </w:t>
      </w:r>
      <w:r w:rsidR="00D36811" w:rsidRPr="00C341ED">
        <w:rPr>
          <w:bCs/>
          <w:iCs/>
          <w:szCs w:val="28"/>
          <w:lang w:val="nl-NL"/>
        </w:rPr>
        <w:t>Tỉnh</w:t>
      </w:r>
      <w:r w:rsidR="00CA2D0C" w:rsidRPr="00C341ED">
        <w:rPr>
          <w:bCs/>
          <w:iCs/>
          <w:szCs w:val="28"/>
          <w:lang w:val="nl-NL"/>
        </w:rPr>
        <w:t xml:space="preserve"> chỉ đạo thực hiện nghiêm</w:t>
      </w:r>
      <w:r w:rsidRPr="00C341ED">
        <w:rPr>
          <w:bCs/>
          <w:iCs/>
          <w:szCs w:val="28"/>
          <w:lang w:val="nl-NL"/>
        </w:rPr>
        <w:t xml:space="preserve"> việc hạn chế đốt vàng mã, không tổ chức các hình thức hành lễ treo giết động vật (trâu, bò, lợn...) bạo lực, phản cảm. </w:t>
      </w:r>
      <w:r w:rsidR="00CA2D0C" w:rsidRPr="00C341ED">
        <w:rPr>
          <w:bCs/>
          <w:iCs/>
          <w:szCs w:val="28"/>
          <w:lang w:val="nl-NL"/>
        </w:rPr>
        <w:t>Tập trung</w:t>
      </w:r>
      <w:r w:rsidRPr="00C341ED">
        <w:rPr>
          <w:bCs/>
          <w:iCs/>
          <w:szCs w:val="28"/>
          <w:lang w:val="nl-NL"/>
        </w:rPr>
        <w:t xml:space="preserve"> tuyên truyền tạo khí thế vui tươi, phấn khởi trong lao động, sản xuất, công tác, học tập; động viên toàn xã hội tin tưởng, quyết tâm chung sức, đồng lòng thực hiện thắng lợi nhiệm vụ phát triển kinh tế - xã hội năm 2017 ngay từ những ngày đầu năm mới được tích cực triển khai.</w:t>
      </w:r>
    </w:p>
    <w:p w:rsidR="00F65795" w:rsidRPr="00C341ED" w:rsidRDefault="00F65795" w:rsidP="0079058C">
      <w:pPr>
        <w:spacing w:after="140"/>
        <w:ind w:firstLine="709"/>
        <w:jc w:val="both"/>
        <w:rPr>
          <w:szCs w:val="28"/>
          <w:lang w:val="nl-NL"/>
        </w:rPr>
      </w:pPr>
      <w:r w:rsidRPr="00C341ED">
        <w:rPr>
          <w:noProof/>
          <w:szCs w:val="28"/>
          <w:lang w:val="nl-NL"/>
        </w:rPr>
        <w:t xml:space="preserve">đ) </w:t>
      </w:r>
      <w:r w:rsidR="00056024" w:rsidRPr="00C341ED">
        <w:rPr>
          <w:noProof/>
          <w:szCs w:val="28"/>
          <w:lang w:val="nl-NL"/>
        </w:rPr>
        <w:t>Công</w:t>
      </w:r>
      <w:r w:rsidRPr="00C341ED">
        <w:rPr>
          <w:noProof/>
          <w:szCs w:val="28"/>
          <w:lang w:val="nl-NL"/>
        </w:rPr>
        <w:t xml:space="preserve"> tác quản lý tài nguyên môi trường,</w:t>
      </w:r>
      <w:r w:rsidRPr="00C341ED">
        <w:rPr>
          <w:szCs w:val="28"/>
          <w:lang w:val="nl-NL"/>
        </w:rPr>
        <w:t xml:space="preserve">qua hai tháng, đã có 09 báo cáo đánh giá tác động môi trường, đề án, kế hoạch bảo vệ môi trường được phê </w:t>
      </w:r>
      <w:r w:rsidRPr="00C341ED">
        <w:rPr>
          <w:szCs w:val="28"/>
          <w:lang w:val="nl-NL"/>
        </w:rPr>
        <w:lastRenderedPageBreak/>
        <w:t>duyệt; 18 giấy chứng nhận quyền sử dụng đất, quyền sở hữu nhà ở và tài sản gắn liền với đất được cấp cho các tổ chức, cá nhân.</w:t>
      </w:r>
    </w:p>
    <w:p w:rsidR="00F65795" w:rsidRPr="00C341ED" w:rsidRDefault="00F65795" w:rsidP="0079058C">
      <w:pPr>
        <w:tabs>
          <w:tab w:val="left" w:pos="709"/>
        </w:tabs>
        <w:spacing w:after="140"/>
        <w:ind w:firstLine="709"/>
        <w:jc w:val="both"/>
        <w:rPr>
          <w:rFonts w:asciiTheme="majorHAnsi" w:hAnsiTheme="majorHAnsi" w:cstheme="majorHAnsi"/>
          <w:b/>
          <w:noProof/>
          <w:szCs w:val="28"/>
          <w:lang w:val="nl-NL"/>
        </w:rPr>
      </w:pPr>
      <w:r w:rsidRPr="00C341ED">
        <w:rPr>
          <w:rFonts w:asciiTheme="majorHAnsi" w:hAnsiTheme="majorHAnsi" w:cstheme="majorHAnsi"/>
          <w:b/>
          <w:noProof/>
          <w:szCs w:val="28"/>
          <w:lang w:val="nl-NL"/>
        </w:rPr>
        <w:t>3. Về quốc phòng, an ninh, trật tự, an toàn xã hội</w:t>
      </w:r>
    </w:p>
    <w:p w:rsidR="00F65795" w:rsidRPr="00C341ED" w:rsidRDefault="00F65795" w:rsidP="0079058C">
      <w:pPr>
        <w:tabs>
          <w:tab w:val="left" w:pos="709"/>
        </w:tabs>
        <w:spacing w:after="140"/>
        <w:ind w:firstLine="709"/>
        <w:jc w:val="both"/>
        <w:rPr>
          <w:noProof/>
          <w:szCs w:val="28"/>
          <w:lang w:val="nl-NL"/>
        </w:rPr>
      </w:pPr>
      <w:r w:rsidRPr="00C341ED">
        <w:rPr>
          <w:noProof/>
          <w:szCs w:val="28"/>
          <w:lang w:val="nl-NL"/>
        </w:rPr>
        <w:t xml:space="preserve">Tình hình an ninh chính trị, trật tự an toàn xã hội trên địa bàn tỉnh cơ bản ổn định, không phát sinh các vụ việc phức tạp. Lực lượng vũ trang đảm bảo chế độ trực chỉ huy, trực ban, trực sẵn sàng chiến đấu, bảo đảm an toàn các khu vực trọng điểm, đảm bảo vũ khí trang bị, lực lượng, phương tiện sẵn sàng thực hiện nhiệm vụ khi có yêu cầu. Sau kỳ nghỉ tết cổ truyền đầu tháng, công tác </w:t>
      </w:r>
      <w:r w:rsidR="000440A2" w:rsidRPr="00C341ED">
        <w:rPr>
          <w:noProof/>
          <w:szCs w:val="28"/>
          <w:lang w:val="nl-NL"/>
        </w:rPr>
        <w:t xml:space="preserve">giao </w:t>
      </w:r>
      <w:r w:rsidRPr="00C341ED">
        <w:rPr>
          <w:noProof/>
          <w:szCs w:val="28"/>
          <w:lang w:val="nl-NL"/>
        </w:rPr>
        <w:t xml:space="preserve">tuyển quân năm 2017 được </w:t>
      </w:r>
      <w:r w:rsidR="000440A2" w:rsidRPr="00C341ED">
        <w:rPr>
          <w:noProof/>
          <w:szCs w:val="28"/>
          <w:lang w:val="nl-NL"/>
        </w:rPr>
        <w:t>tổ chức trang trọng, ý nghĩa;</w:t>
      </w:r>
      <w:r w:rsidRPr="00C341ED">
        <w:rPr>
          <w:noProof/>
          <w:szCs w:val="28"/>
          <w:lang w:val="nl-NL"/>
        </w:rPr>
        <w:t xml:space="preserve"> trên toàn tỉnh đã có gần 1.000 tân binh nhập ngũ</w:t>
      </w:r>
      <w:r w:rsidRPr="00C341ED">
        <w:rPr>
          <w:noProof/>
          <w:szCs w:val="28"/>
          <w:vertAlign w:val="superscript"/>
          <w:lang w:val="nl-NL"/>
        </w:rPr>
        <w:footnoteReference w:id="3"/>
      </w:r>
      <w:r w:rsidRPr="00C341ED">
        <w:rPr>
          <w:noProof/>
          <w:szCs w:val="28"/>
          <w:lang w:val="nl-NL"/>
        </w:rPr>
        <w:t>.</w:t>
      </w:r>
    </w:p>
    <w:p w:rsidR="00F65795" w:rsidRPr="00C341ED" w:rsidRDefault="00F65795" w:rsidP="0079058C">
      <w:pPr>
        <w:tabs>
          <w:tab w:val="left" w:pos="709"/>
        </w:tabs>
        <w:spacing w:after="140"/>
        <w:ind w:firstLine="709"/>
        <w:jc w:val="both"/>
        <w:rPr>
          <w:noProof/>
          <w:szCs w:val="28"/>
          <w:lang w:val="nl-NL"/>
        </w:rPr>
      </w:pPr>
      <w:r w:rsidRPr="00C341ED">
        <w:rPr>
          <w:noProof/>
          <w:szCs w:val="28"/>
          <w:lang w:val="nl-NL"/>
        </w:rPr>
        <w:t>Trong tháng, trên địa bàn tỉnh đã xảy ra 16 vụ tai nạn giao thông làm 06 người chết và 22 người bị thương (giảm 01 vụ, tăng 02 người chết, 02 người bị thương so với tháng trước; tăng 05 người chết, 03 người bị thương so với cùng kỳ năm trước).</w:t>
      </w:r>
    </w:p>
    <w:p w:rsidR="00F65795" w:rsidRPr="00C341ED" w:rsidRDefault="00F65795" w:rsidP="0079058C">
      <w:pPr>
        <w:spacing w:after="140"/>
        <w:ind w:firstLine="709"/>
        <w:jc w:val="both"/>
        <w:rPr>
          <w:rFonts w:asciiTheme="majorHAnsi" w:hAnsiTheme="majorHAnsi" w:cstheme="majorHAnsi"/>
          <w:b/>
          <w:noProof/>
          <w:spacing w:val="-14"/>
          <w:szCs w:val="28"/>
          <w:lang w:val="nl-NL"/>
        </w:rPr>
      </w:pPr>
      <w:r w:rsidRPr="00C341ED">
        <w:rPr>
          <w:rFonts w:asciiTheme="majorHAnsi" w:hAnsiTheme="majorHAnsi" w:cstheme="majorHAnsi"/>
          <w:b/>
          <w:noProof/>
          <w:spacing w:val="-14"/>
          <w:szCs w:val="28"/>
          <w:lang w:val="nl-NL"/>
        </w:rPr>
        <w:t>III. MỘT SỐ NHIỆM VỤ CÔNG TÁC TRỌNG TÂM THÁNG 03/2017</w:t>
      </w:r>
    </w:p>
    <w:p w:rsidR="0091574D" w:rsidRPr="00C341ED" w:rsidRDefault="00F65795" w:rsidP="0079058C">
      <w:pPr>
        <w:spacing w:after="140"/>
        <w:ind w:firstLine="720"/>
        <w:jc w:val="both"/>
        <w:rPr>
          <w:rFonts w:asciiTheme="majorHAnsi" w:hAnsiTheme="majorHAnsi" w:cstheme="majorHAnsi"/>
          <w:b/>
          <w:iCs/>
          <w:szCs w:val="28"/>
          <w:lang w:val="nl-NL"/>
        </w:rPr>
      </w:pPr>
      <w:r w:rsidRPr="00C341ED">
        <w:rPr>
          <w:rFonts w:asciiTheme="majorHAnsi" w:hAnsiTheme="majorHAnsi" w:cstheme="majorHAnsi"/>
          <w:b/>
          <w:iCs/>
          <w:szCs w:val="28"/>
          <w:lang w:val="nl-NL"/>
        </w:rPr>
        <w:t xml:space="preserve">1. </w:t>
      </w:r>
      <w:r w:rsidR="002A73D8" w:rsidRPr="00C341ED">
        <w:rPr>
          <w:rFonts w:asciiTheme="majorHAnsi" w:hAnsiTheme="majorHAnsi" w:cstheme="majorHAnsi"/>
          <w:b/>
          <w:iCs/>
          <w:szCs w:val="28"/>
          <w:lang w:val="nl-NL"/>
        </w:rPr>
        <w:t>Nhiệm vụ</w:t>
      </w:r>
      <w:r w:rsidR="0091574D" w:rsidRPr="00C341ED">
        <w:rPr>
          <w:rFonts w:asciiTheme="majorHAnsi" w:hAnsiTheme="majorHAnsi" w:cstheme="majorHAnsi"/>
          <w:b/>
          <w:iCs/>
          <w:szCs w:val="28"/>
          <w:lang w:val="nl-NL"/>
        </w:rPr>
        <w:t xml:space="preserve"> chung</w:t>
      </w:r>
    </w:p>
    <w:p w:rsidR="0091574D" w:rsidRPr="00C341ED" w:rsidRDefault="001B192F" w:rsidP="0079058C">
      <w:pPr>
        <w:spacing w:after="140"/>
        <w:ind w:firstLine="720"/>
        <w:jc w:val="both"/>
        <w:rPr>
          <w:rFonts w:asciiTheme="majorHAnsi" w:hAnsiTheme="majorHAnsi" w:cstheme="majorHAnsi"/>
          <w:iCs/>
          <w:szCs w:val="28"/>
          <w:lang w:val="nl-NL"/>
        </w:rPr>
      </w:pPr>
      <w:r w:rsidRPr="00C341ED">
        <w:rPr>
          <w:rFonts w:asciiTheme="majorHAnsi" w:hAnsiTheme="majorHAnsi" w:cstheme="majorHAnsi"/>
          <w:iCs/>
          <w:szCs w:val="28"/>
          <w:lang w:val="nl-NL"/>
        </w:rPr>
        <w:t>a)</w:t>
      </w:r>
      <w:r w:rsidR="0091574D" w:rsidRPr="00C341ED">
        <w:rPr>
          <w:rFonts w:asciiTheme="majorHAnsi" w:hAnsiTheme="majorHAnsi" w:cstheme="majorHAnsi"/>
          <w:iCs/>
          <w:szCs w:val="28"/>
          <w:lang w:val="nl-NL"/>
        </w:rPr>
        <w:t xml:space="preserve"> Tiếp tục chỉ đạo, đ</w:t>
      </w:r>
      <w:r w:rsidR="0091574D" w:rsidRPr="00C341ED">
        <w:rPr>
          <w:rFonts w:asciiTheme="majorHAnsi" w:hAnsiTheme="majorHAnsi" w:cstheme="majorHAnsi"/>
          <w:iCs/>
          <w:szCs w:val="28"/>
        </w:rPr>
        <w:t xml:space="preserve">ôn đốc các cơ quan, địa phương </w:t>
      </w:r>
      <w:r w:rsidR="0091574D" w:rsidRPr="00C341ED">
        <w:rPr>
          <w:rFonts w:asciiTheme="majorHAnsi" w:hAnsiTheme="majorHAnsi" w:cstheme="majorHAnsi"/>
          <w:iCs/>
          <w:szCs w:val="28"/>
          <w:lang w:val="nl-NL"/>
        </w:rPr>
        <w:t>q</w:t>
      </w:r>
      <w:r w:rsidR="0091574D" w:rsidRPr="00C341ED">
        <w:rPr>
          <w:rFonts w:asciiTheme="majorHAnsi" w:hAnsiTheme="majorHAnsi" w:cstheme="majorHAnsi"/>
          <w:iCs/>
          <w:szCs w:val="28"/>
        </w:rPr>
        <w:t xml:space="preserve">uán triệt, </w:t>
      </w:r>
      <w:r w:rsidR="0091574D" w:rsidRPr="00C341ED">
        <w:rPr>
          <w:rFonts w:asciiTheme="majorHAnsi" w:hAnsiTheme="majorHAnsi" w:cstheme="majorHAnsi"/>
          <w:iCs/>
          <w:szCs w:val="28"/>
          <w:lang w:val="nl-NL"/>
        </w:rPr>
        <w:t>thực hiện</w:t>
      </w:r>
      <w:r w:rsidR="0091574D" w:rsidRPr="00C341ED">
        <w:rPr>
          <w:rFonts w:asciiTheme="majorHAnsi" w:hAnsiTheme="majorHAnsi" w:cstheme="majorHAnsi"/>
          <w:iCs/>
          <w:szCs w:val="28"/>
        </w:rPr>
        <w:t xml:space="preserve"> các nội dung Nghị quyết số 01/NQ-CP ngày 01/01/2017 của Chính phủ về những nhiệm vụ, giải pháp chủ yếu chỉ đạo điều hành thực hiện kế hoạch phát triển kinh tế - xã hội và dự toán ngân sách nhà nước năm 2017; đồng thời bám sát chủ đề chủ đề hành động của Chính phủ và của tỉnh năm 2017 là "Tăng cường kỷ cương, đề cao trách nhiệm, thi đua sáng tạo, phát triển nhanh và bền vững" để</w:t>
      </w:r>
      <w:r w:rsidR="0091574D" w:rsidRPr="00C341ED">
        <w:rPr>
          <w:rFonts w:asciiTheme="majorHAnsi" w:hAnsiTheme="majorHAnsi" w:cstheme="majorHAnsi"/>
          <w:iCs/>
          <w:szCs w:val="28"/>
          <w:lang w:val="nl-NL"/>
        </w:rPr>
        <w:t xml:space="preserve"> có nhận thức sâu sắc,</w:t>
      </w:r>
      <w:r w:rsidR="0091574D" w:rsidRPr="00C341ED">
        <w:rPr>
          <w:rFonts w:asciiTheme="majorHAnsi" w:hAnsiTheme="majorHAnsi" w:cstheme="majorHAnsi"/>
          <w:iCs/>
          <w:szCs w:val="28"/>
        </w:rPr>
        <w:t xml:space="preserve"> tập trung mọi nguồn lực thực hiện có hiệu quả "Năm nhiệm vụ trọng tâm và ba đột phá cơ bản" trong phát triển kinh tế - xã hội của tỉnh Yên Bái năm 2017, </w:t>
      </w:r>
      <w:r w:rsidR="0091574D" w:rsidRPr="00C341ED">
        <w:rPr>
          <w:rFonts w:asciiTheme="majorHAnsi" w:hAnsiTheme="majorHAnsi" w:cstheme="majorHAnsi"/>
          <w:iCs/>
          <w:szCs w:val="28"/>
          <w:lang w:val="nl-NL"/>
        </w:rPr>
        <w:t>tổ chức thực hiện, hoàn thành các nhiệm vụ công tác đã đề ra quý I/2017.</w:t>
      </w:r>
    </w:p>
    <w:p w:rsidR="00027DAA" w:rsidRPr="00C341ED" w:rsidRDefault="001B192F" w:rsidP="0079058C">
      <w:pPr>
        <w:spacing w:after="140"/>
        <w:ind w:firstLine="720"/>
        <w:jc w:val="both"/>
        <w:rPr>
          <w:szCs w:val="28"/>
          <w:lang w:val="nl-NL"/>
        </w:rPr>
      </w:pPr>
      <w:r w:rsidRPr="00C341ED">
        <w:rPr>
          <w:noProof/>
          <w:spacing w:val="-2"/>
          <w:szCs w:val="28"/>
          <w:lang w:val="nl-NL"/>
        </w:rPr>
        <w:t>b)</w:t>
      </w:r>
      <w:r w:rsidR="00027DAA" w:rsidRPr="00C341ED">
        <w:rPr>
          <w:spacing w:val="-2"/>
          <w:szCs w:val="28"/>
          <w:lang w:val="nl-NL"/>
        </w:rPr>
        <w:t xml:space="preserve">Tổ chức chương trình gặp mặt doanh nghiệp đầu xuân với chủ đề hướng vào khởi nghiệp, tôn vinh các doanh nghiệp đạt thành tích xuất sắc trong hoạt động sản xuất kinh doanh, đóng góp tích cực cho hoạt động an sinh xã hội của tỉnh năm 2016. </w:t>
      </w:r>
      <w:r w:rsidR="00027DAA" w:rsidRPr="00C341ED">
        <w:rPr>
          <w:spacing w:val="-2"/>
          <w:szCs w:val="28"/>
        </w:rPr>
        <w:t>Ban hành và triển khai C</w:t>
      </w:r>
      <w:r w:rsidR="00027DAA" w:rsidRPr="00C341ED">
        <w:rPr>
          <w:spacing w:val="-2"/>
          <w:szCs w:val="28"/>
          <w:lang w:val="nl-NL"/>
        </w:rPr>
        <w:t xml:space="preserve">hương trình hành động của Ủy ban nhân dân tỉnh Yên Bái thực hiện Nghị quyết 19-2017/NQ-CP </w:t>
      </w:r>
      <w:r w:rsidR="00027DAA" w:rsidRPr="00C341ED">
        <w:rPr>
          <w:szCs w:val="28"/>
          <w:lang w:val="nl-NL"/>
        </w:rPr>
        <w:t>ngày 06/02/2017 của Chính phủ "về tiếp tục thực hiện những nhiệm vụ, giải pháp chủ yếu cải thiện môi trường kinh doanh, nâng cao năng lực cạnh tranh quốc gia năm 2017, định hướng đến năm 2020".</w:t>
      </w:r>
    </w:p>
    <w:p w:rsidR="00027DAA" w:rsidRPr="00C341ED" w:rsidRDefault="001B192F" w:rsidP="0079058C">
      <w:pPr>
        <w:spacing w:after="140"/>
        <w:ind w:firstLine="720"/>
        <w:jc w:val="both"/>
        <w:rPr>
          <w:noProof/>
          <w:szCs w:val="28"/>
          <w:lang w:val="nl-NL"/>
        </w:rPr>
      </w:pPr>
      <w:r w:rsidRPr="00C341ED">
        <w:rPr>
          <w:spacing w:val="-2"/>
          <w:szCs w:val="28"/>
          <w:lang w:val="nl-NL"/>
        </w:rPr>
        <w:t>c)</w:t>
      </w:r>
      <w:r w:rsidR="00027DAA" w:rsidRPr="00C341ED">
        <w:rPr>
          <w:spacing w:val="-2"/>
          <w:szCs w:val="28"/>
          <w:lang w:val="nl-NL"/>
        </w:rPr>
        <w:t>Chuẩn bị chu đáo các điều kiện để làm việc với Công ty Trách nhiệm hữu hạn SOLKISS, báo cáo Bộ Công Thương, Thủ tướng Chính phủ về đầu tư dự án năng lượng tái tạo trên hồ Thác Bà; chuẩn bị lễ động thổ nhà máy vật liệu xây dựng của Công ty cổ phần Tập đoàn Hoa Sen.</w:t>
      </w:r>
    </w:p>
    <w:p w:rsidR="00A1147D" w:rsidRPr="00C341ED" w:rsidRDefault="001B192F" w:rsidP="0079058C">
      <w:pPr>
        <w:spacing w:after="140"/>
        <w:ind w:right="-21" w:firstLine="720"/>
        <w:jc w:val="both"/>
        <w:rPr>
          <w:rFonts w:asciiTheme="majorHAnsi" w:hAnsiTheme="majorHAnsi" w:cstheme="majorHAnsi"/>
          <w:szCs w:val="28"/>
          <w:lang w:val="nl-NL"/>
        </w:rPr>
      </w:pPr>
      <w:r w:rsidRPr="00C341ED">
        <w:rPr>
          <w:rFonts w:asciiTheme="majorHAnsi" w:hAnsiTheme="majorHAnsi" w:cstheme="majorHAnsi"/>
          <w:szCs w:val="28"/>
          <w:lang w:val="nl-NL"/>
        </w:rPr>
        <w:lastRenderedPageBreak/>
        <w:t>d)</w:t>
      </w:r>
      <w:r w:rsidR="00A1147D" w:rsidRPr="00C341ED">
        <w:rPr>
          <w:rFonts w:asciiTheme="majorHAnsi" w:hAnsiTheme="majorHAnsi" w:cstheme="majorHAnsi"/>
          <w:szCs w:val="28"/>
          <w:lang w:val="nl-NL"/>
        </w:rPr>
        <w:t xml:space="preserve"> Tiếp tục chỉ đạo các cơ quan, ban, ngành, địa phương đề cao trách nhiệm, tính kỷ cương, gương mẫu của lãnh đạo các cấp, các ngành, địa phương, nhất là người đứng đầu. Chấn chỉnh, hạn chế, đảm bảo thái độ nghiêm túc với công việc của đội ngũ cán bộ, công chức, viên chức, người lao động trong cơ quan, đơn vị, địa phương; không để xảy ra tình trạng trì trệ, gây ách tắc, kìm hãm tiến độ giải quyết công việc, giải quyết thủ tục cho người dân và doanh nghiệp.</w:t>
      </w:r>
    </w:p>
    <w:p w:rsidR="00A1147D" w:rsidRPr="00C341ED" w:rsidRDefault="0079058C" w:rsidP="0079058C">
      <w:pPr>
        <w:spacing w:after="140"/>
        <w:ind w:right="-21" w:firstLine="720"/>
        <w:jc w:val="both"/>
        <w:rPr>
          <w:rFonts w:asciiTheme="majorHAnsi" w:hAnsiTheme="majorHAnsi" w:cstheme="majorHAnsi"/>
          <w:szCs w:val="28"/>
          <w:lang w:val="nl-NL"/>
        </w:rPr>
      </w:pPr>
      <w:r w:rsidRPr="00C341ED">
        <w:rPr>
          <w:rFonts w:asciiTheme="majorHAnsi" w:hAnsiTheme="majorHAnsi" w:cstheme="majorHAnsi"/>
          <w:szCs w:val="28"/>
          <w:lang w:val="nl-NL"/>
        </w:rPr>
        <w:t>đ</w:t>
      </w:r>
      <w:r w:rsidR="00C72AD6" w:rsidRPr="00C341ED">
        <w:rPr>
          <w:rFonts w:asciiTheme="majorHAnsi" w:hAnsiTheme="majorHAnsi" w:cstheme="majorHAnsi"/>
          <w:szCs w:val="28"/>
          <w:lang w:val="nl-NL"/>
        </w:rPr>
        <w:t>)</w:t>
      </w:r>
      <w:r w:rsidR="00A1147D" w:rsidRPr="00C341ED">
        <w:rPr>
          <w:rFonts w:asciiTheme="majorHAnsi" w:hAnsiTheme="majorHAnsi" w:cstheme="majorHAnsi"/>
          <w:szCs w:val="28"/>
          <w:lang w:val="nl-NL"/>
        </w:rPr>
        <w:t xml:space="preserve"> Tổ chức chương trình làm việc, kiểm tra tình hình triển khai thực hiện nhiệm vụ phát triển kinh tế - xã hội của các sở, ban, ngành và các huyện, thị xã, thành phố trong quý I/2017.</w:t>
      </w:r>
    </w:p>
    <w:p w:rsidR="00D727DB" w:rsidRPr="00C341ED" w:rsidRDefault="00D727DB" w:rsidP="00D727DB">
      <w:pPr>
        <w:spacing w:after="140"/>
        <w:ind w:right="-21" w:firstLine="720"/>
        <w:jc w:val="both"/>
        <w:rPr>
          <w:rFonts w:asciiTheme="majorHAnsi" w:hAnsiTheme="majorHAnsi" w:cstheme="majorHAnsi"/>
          <w:szCs w:val="28"/>
          <w:lang w:val="nl-NL"/>
        </w:rPr>
      </w:pPr>
      <w:r w:rsidRPr="00C341ED">
        <w:rPr>
          <w:rFonts w:asciiTheme="majorHAnsi" w:hAnsiTheme="majorHAnsi" w:cstheme="majorHAnsi"/>
          <w:szCs w:val="28"/>
          <w:lang w:val="nl-NL"/>
        </w:rPr>
        <w:t>e) Thực hiện tốt công tác chuẩn bị nội dung, tài liệu phục vụ kỳ họp thứ 5 - Hội đồng nhân dân tỉnh khóa XVIII (tháng 3/2017):</w:t>
      </w:r>
    </w:p>
    <w:p w:rsidR="00D727DB" w:rsidRPr="00C341ED" w:rsidRDefault="00D727DB" w:rsidP="00D727DB">
      <w:pPr>
        <w:spacing w:after="140"/>
        <w:ind w:right="-21" w:firstLine="720"/>
        <w:jc w:val="both"/>
        <w:rPr>
          <w:rFonts w:asciiTheme="majorHAnsi" w:hAnsiTheme="majorHAnsi" w:cstheme="majorHAnsi"/>
          <w:szCs w:val="28"/>
          <w:lang w:val="nl-NL"/>
        </w:rPr>
      </w:pPr>
      <w:r w:rsidRPr="00C341ED">
        <w:rPr>
          <w:rFonts w:asciiTheme="majorHAnsi" w:hAnsiTheme="majorHAnsi" w:cstheme="majorHAnsi"/>
          <w:szCs w:val="28"/>
          <w:lang w:val="nl-NL"/>
        </w:rPr>
        <w:t>- Tiến hành đồng thời việc thẩm định, lấy ý kiến, tổng hợp, hoàn chỉnh các quy hoạch tổng thể, quy hoạch ngành, lĩnh vực, sản phẩm chủ yếu trình Hội đồng nhân dân nghị quyết theo quy định.</w:t>
      </w:r>
    </w:p>
    <w:p w:rsidR="00D727DB" w:rsidRPr="00C341ED" w:rsidRDefault="00D727DB" w:rsidP="00D727DB">
      <w:pPr>
        <w:spacing w:after="140"/>
        <w:ind w:right="-21" w:firstLine="720"/>
        <w:jc w:val="both"/>
        <w:rPr>
          <w:rFonts w:asciiTheme="majorHAnsi" w:hAnsiTheme="majorHAnsi" w:cstheme="majorHAnsi"/>
          <w:szCs w:val="28"/>
          <w:lang w:val="nl-NL"/>
        </w:rPr>
      </w:pPr>
      <w:r w:rsidRPr="00C341ED">
        <w:rPr>
          <w:rFonts w:asciiTheme="majorHAnsi" w:hAnsiTheme="majorHAnsi" w:cstheme="majorHAnsi"/>
          <w:szCs w:val="28"/>
          <w:lang w:val="nl-NL"/>
        </w:rPr>
        <w:t>- Rà soát, xây dựng điều chỉnh các chính sách hỗ trợ, khuyến khích phát triển sản xuất nông lâm nghiệp, công nghiệp, dịch vụ.</w:t>
      </w:r>
    </w:p>
    <w:p w:rsidR="00D727DB" w:rsidRPr="00C341ED" w:rsidRDefault="00D727DB" w:rsidP="00D727DB">
      <w:pPr>
        <w:spacing w:after="140"/>
        <w:ind w:right="-21" w:firstLine="720"/>
        <w:jc w:val="both"/>
        <w:rPr>
          <w:rFonts w:asciiTheme="majorHAnsi" w:hAnsiTheme="majorHAnsi" w:cstheme="majorHAnsi"/>
          <w:szCs w:val="28"/>
          <w:lang w:val="nl-NL"/>
        </w:rPr>
      </w:pPr>
      <w:r w:rsidRPr="00C341ED">
        <w:rPr>
          <w:rFonts w:asciiTheme="majorHAnsi" w:hAnsiTheme="majorHAnsi" w:cstheme="majorHAnsi"/>
          <w:szCs w:val="28"/>
          <w:lang w:val="nl-NL"/>
        </w:rPr>
        <w:t>- Chỉ đạo cơ quan chủ trì, các cơn quan liên quan khẩn trương tiếp thu ý kiến tham gia, thẩm định, hoàn chỉnh đề án Phát triển các hợp tác xã, tổ hợp tác của tỉnh Yên Bái giai đoạn 2017 - 2020, định hướng đến 2030 trình xin ý kiến Thường trực, Ban Thường vụ Tỉnh ủy.</w:t>
      </w:r>
    </w:p>
    <w:p w:rsidR="0091574D" w:rsidRPr="00C341ED" w:rsidRDefault="0091574D" w:rsidP="0079058C">
      <w:pPr>
        <w:spacing w:after="140"/>
        <w:ind w:firstLine="720"/>
        <w:jc w:val="both"/>
        <w:rPr>
          <w:rFonts w:asciiTheme="majorHAnsi" w:hAnsiTheme="majorHAnsi" w:cstheme="majorHAnsi"/>
          <w:b/>
          <w:iCs/>
          <w:szCs w:val="28"/>
          <w:lang w:val="nl-NL"/>
        </w:rPr>
      </w:pPr>
      <w:r w:rsidRPr="00C341ED">
        <w:rPr>
          <w:rFonts w:asciiTheme="majorHAnsi" w:hAnsiTheme="majorHAnsi" w:cstheme="majorHAnsi"/>
          <w:b/>
          <w:iCs/>
          <w:szCs w:val="28"/>
          <w:lang w:val="nl-NL"/>
        </w:rPr>
        <w:t xml:space="preserve">2. </w:t>
      </w:r>
      <w:r w:rsidR="002A73D8" w:rsidRPr="00C341ED">
        <w:rPr>
          <w:rFonts w:asciiTheme="majorHAnsi" w:hAnsiTheme="majorHAnsi" w:cstheme="majorHAnsi"/>
          <w:b/>
          <w:iCs/>
          <w:szCs w:val="28"/>
          <w:lang w:val="nl-NL"/>
        </w:rPr>
        <w:t>Nhiệm vụ</w:t>
      </w:r>
      <w:r w:rsidRPr="00C341ED">
        <w:rPr>
          <w:rFonts w:asciiTheme="majorHAnsi" w:hAnsiTheme="majorHAnsi" w:cstheme="majorHAnsi"/>
          <w:b/>
          <w:iCs/>
          <w:szCs w:val="28"/>
          <w:lang w:val="nl-NL"/>
        </w:rPr>
        <w:t xml:space="preserve"> thường xuyên</w:t>
      </w:r>
    </w:p>
    <w:p w:rsidR="00F65795" w:rsidRPr="00C341ED" w:rsidRDefault="0091574D" w:rsidP="0079058C">
      <w:pPr>
        <w:spacing w:after="140"/>
        <w:ind w:firstLine="709"/>
        <w:jc w:val="both"/>
        <w:rPr>
          <w:rFonts w:asciiTheme="majorHAnsi" w:hAnsiTheme="majorHAnsi"/>
          <w:spacing w:val="-8"/>
          <w:szCs w:val="28"/>
          <w:lang w:val="nl-NL"/>
        </w:rPr>
      </w:pPr>
      <w:r w:rsidRPr="00C341ED">
        <w:rPr>
          <w:rFonts w:asciiTheme="majorHAnsi" w:hAnsiTheme="majorHAnsi" w:cstheme="majorHAnsi"/>
          <w:spacing w:val="-8"/>
          <w:szCs w:val="28"/>
          <w:lang w:val="nl-NL"/>
        </w:rPr>
        <w:t>a)</w:t>
      </w:r>
      <w:r w:rsidR="00027DAA" w:rsidRPr="00C341ED">
        <w:rPr>
          <w:rFonts w:asciiTheme="majorHAnsi" w:hAnsiTheme="majorHAnsi" w:cstheme="majorHAnsi"/>
          <w:spacing w:val="-8"/>
          <w:szCs w:val="28"/>
          <w:lang w:val="nl-NL"/>
        </w:rPr>
        <w:t>T</w:t>
      </w:r>
      <w:r w:rsidR="00F65795" w:rsidRPr="00C341ED">
        <w:rPr>
          <w:rFonts w:asciiTheme="majorHAnsi" w:hAnsiTheme="majorHAnsi"/>
          <w:spacing w:val="-8"/>
          <w:szCs w:val="28"/>
        </w:rPr>
        <w:t>heo dõi sát diễn biến thời tiết, c</w:t>
      </w:r>
      <w:r w:rsidR="00027DAA" w:rsidRPr="00C341ED">
        <w:rPr>
          <w:rFonts w:asciiTheme="majorHAnsi" w:hAnsiTheme="majorHAnsi"/>
          <w:spacing w:val="-8"/>
          <w:szCs w:val="28"/>
          <w:lang w:val="nl-NL"/>
        </w:rPr>
        <w:t>hủ động</w:t>
      </w:r>
      <w:r w:rsidR="00F65795" w:rsidRPr="00C341ED">
        <w:rPr>
          <w:rFonts w:asciiTheme="majorHAnsi" w:hAnsiTheme="majorHAnsi"/>
          <w:spacing w:val="-8"/>
          <w:szCs w:val="28"/>
        </w:rPr>
        <w:t xml:space="preserve"> giải pháp đối phó kịp thời trong trường hợp khô hạn xảy ra; tiếp tục đảm bảo công tác phòng chống dịch bệnh gia súc, gia cầm; </w:t>
      </w:r>
      <w:r w:rsidR="00027DAA" w:rsidRPr="00C341ED">
        <w:rPr>
          <w:rFonts w:asciiTheme="majorHAnsi" w:hAnsiTheme="majorHAnsi"/>
          <w:spacing w:val="-8"/>
          <w:szCs w:val="28"/>
          <w:lang w:val="nl-NL"/>
        </w:rPr>
        <w:t xml:space="preserve">việc </w:t>
      </w:r>
      <w:r w:rsidR="00F65795" w:rsidRPr="00C341ED">
        <w:rPr>
          <w:rFonts w:asciiTheme="majorHAnsi" w:hAnsiTheme="majorHAnsi"/>
          <w:spacing w:val="-8"/>
          <w:szCs w:val="28"/>
        </w:rPr>
        <w:t xml:space="preserve">dự trữ thức ăn và các biện pháp chống rét cho gia súc. Kiểm tra, đôn đốc kế hoạch sản xuất nông nghiệp vụ Đông Xuân năm 2017 đảm bảo khung thời vụ; theo dõi sát sao tình hình sản xuất trên các cánh đồng một giống. Triển khai kế hoạch sản xuất năm 2017 đối với các sản phẩm nông lâm nghiệp, thủy sản chủ lực của tỉnh gắn với xây dựng nông thôn mới để </w:t>
      </w:r>
      <w:r w:rsidR="00F65795" w:rsidRPr="00C341ED">
        <w:rPr>
          <w:rFonts w:asciiTheme="majorHAnsi" w:hAnsiTheme="majorHAnsi"/>
          <w:spacing w:val="-8"/>
          <w:szCs w:val="28"/>
          <w:lang w:val="nl-NL"/>
        </w:rPr>
        <w:t>phấn đấu có 15 xã được công nhận đạt tiêu chí nông thôn mớ</w:t>
      </w:r>
      <w:r w:rsidR="00027DAA" w:rsidRPr="00C341ED">
        <w:rPr>
          <w:rFonts w:asciiTheme="majorHAnsi" w:hAnsiTheme="majorHAnsi"/>
          <w:spacing w:val="-8"/>
          <w:szCs w:val="28"/>
          <w:lang w:val="nl-NL"/>
        </w:rPr>
        <w:t>i trong năm (xây dựng kế hoạch cụ thể để triển khai, kiểm tra và theo dõi).</w:t>
      </w:r>
    </w:p>
    <w:p w:rsidR="00F65795" w:rsidRPr="00C341ED" w:rsidRDefault="00A1147D" w:rsidP="0079058C">
      <w:pPr>
        <w:spacing w:after="140"/>
        <w:ind w:firstLine="720"/>
        <w:jc w:val="both"/>
        <w:rPr>
          <w:szCs w:val="28"/>
          <w:lang w:val="nl-NL"/>
        </w:rPr>
      </w:pPr>
      <w:r w:rsidRPr="00C341ED">
        <w:rPr>
          <w:szCs w:val="28"/>
          <w:lang w:val="nl-NL"/>
        </w:rPr>
        <w:t>b)</w:t>
      </w:r>
      <w:r w:rsidR="00F65795" w:rsidRPr="00C341ED">
        <w:rPr>
          <w:szCs w:val="28"/>
          <w:lang w:val="nl-NL"/>
        </w:rPr>
        <w:t xml:space="preserve"> Triển khai các giải pháp đẩy mạnh sản xuất công nghiệp, thúc đẩy xuất khẩu hàng hóa; kiểm soát cung cung cầu hàng hóa, dịch vụ, giá cả tiêu dùng, đấu tranh chống buôn lậu, hàng giả và gian lận thương mại. </w:t>
      </w:r>
    </w:p>
    <w:p w:rsidR="007D31C1" w:rsidRPr="00C341ED" w:rsidRDefault="00A1147D" w:rsidP="0079058C">
      <w:pPr>
        <w:spacing w:after="140"/>
        <w:ind w:firstLine="720"/>
        <w:jc w:val="both"/>
        <w:rPr>
          <w:spacing w:val="-2"/>
          <w:szCs w:val="28"/>
        </w:rPr>
      </w:pPr>
      <w:r w:rsidRPr="00C341ED">
        <w:rPr>
          <w:spacing w:val="-2"/>
          <w:szCs w:val="28"/>
          <w:lang w:val="nl-NL"/>
        </w:rPr>
        <w:t>c)</w:t>
      </w:r>
      <w:r w:rsidR="00F65795" w:rsidRPr="00C341ED">
        <w:rPr>
          <w:spacing w:val="-2"/>
          <w:szCs w:val="28"/>
          <w:lang w:val="nl-NL"/>
        </w:rPr>
        <w:t xml:space="preserve"> Tiếp tục đ</w:t>
      </w:r>
      <w:r w:rsidR="00F65795" w:rsidRPr="00C341ED">
        <w:rPr>
          <w:spacing w:val="-2"/>
          <w:szCs w:val="28"/>
        </w:rPr>
        <w:t>ôn đốc các chủ đầu tư, các nhà thầu khẩn trương triển khai thi công các công trình, đặc biệt là các công trình trọng điểm chuyển tiếp, công trình</w:t>
      </w:r>
      <w:r w:rsidR="00027DAA" w:rsidRPr="00C341ED">
        <w:rPr>
          <w:spacing w:val="-2"/>
          <w:szCs w:val="28"/>
          <w:lang w:val="nl-NL"/>
        </w:rPr>
        <w:t xml:space="preserve"> khởi công</w:t>
      </w:r>
      <w:r w:rsidR="00F65795" w:rsidRPr="00C341ED">
        <w:rPr>
          <w:spacing w:val="-2"/>
          <w:szCs w:val="28"/>
        </w:rPr>
        <w:t xml:space="preserve"> mới đảm bảo tiến độ. </w:t>
      </w:r>
      <w:r w:rsidR="007D31C1" w:rsidRPr="00C341ED">
        <w:rPr>
          <w:spacing w:val="-2"/>
          <w:szCs w:val="28"/>
        </w:rPr>
        <w:t>Hoàn chỉnh phương án quy hoạch chi tiết trụ sở Tỉnh ủy và các ban Đảng để báo cáo Thường trực, Ban Thường vụ Tỉnh ủy theo quy định.</w:t>
      </w:r>
    </w:p>
    <w:p w:rsidR="00F65795" w:rsidRPr="00C341ED" w:rsidRDefault="00A1147D" w:rsidP="0079058C">
      <w:pPr>
        <w:spacing w:after="140"/>
        <w:ind w:right="-21" w:firstLine="720"/>
        <w:jc w:val="both"/>
        <w:rPr>
          <w:rFonts w:asciiTheme="majorHAnsi" w:hAnsiTheme="majorHAnsi" w:cstheme="majorHAnsi"/>
          <w:szCs w:val="28"/>
          <w:lang w:val="nl-NL"/>
        </w:rPr>
      </w:pPr>
      <w:r w:rsidRPr="00C341ED">
        <w:rPr>
          <w:rFonts w:asciiTheme="majorHAnsi" w:hAnsiTheme="majorHAnsi" w:cstheme="majorHAnsi"/>
          <w:szCs w:val="28"/>
          <w:lang w:val="nl-NL"/>
        </w:rPr>
        <w:t>d)</w:t>
      </w:r>
      <w:r w:rsidR="00F65795" w:rsidRPr="00C341ED">
        <w:rPr>
          <w:rFonts w:asciiTheme="majorHAnsi" w:hAnsiTheme="majorHAnsi" w:cstheme="majorHAnsi"/>
          <w:szCs w:val="28"/>
          <w:lang w:val="nl-NL"/>
        </w:rPr>
        <w:t xml:space="preserve"> Duy trì thực hiện tốt các chính sách an sinh xã hội, chăm lo cho các đối tượng chính sách, hộ nghèo, cận nghèo, người lao động... Hoàn thành việc rà </w:t>
      </w:r>
      <w:r w:rsidR="00F65795" w:rsidRPr="00C341ED">
        <w:rPr>
          <w:rFonts w:asciiTheme="majorHAnsi" w:hAnsiTheme="majorHAnsi" w:cstheme="majorHAnsi"/>
          <w:szCs w:val="28"/>
          <w:lang w:val="nl-NL"/>
        </w:rPr>
        <w:lastRenderedPageBreak/>
        <w:t>soát tình hình thiếu đói trong nhân dân dịp giáp hạt, triển khai các giải pháp để hỗ trợ kịp thời.</w:t>
      </w:r>
    </w:p>
    <w:p w:rsidR="00F65795" w:rsidRPr="00C341ED" w:rsidRDefault="00A1147D" w:rsidP="0079058C">
      <w:pPr>
        <w:spacing w:after="140"/>
        <w:ind w:right="-21" w:firstLine="720"/>
        <w:jc w:val="both"/>
        <w:rPr>
          <w:rFonts w:eastAsia="Times New Roman"/>
          <w:bCs/>
          <w:szCs w:val="28"/>
          <w:lang w:val="nl-NL"/>
        </w:rPr>
      </w:pPr>
      <w:r w:rsidRPr="00C341ED">
        <w:rPr>
          <w:rFonts w:asciiTheme="majorHAnsi" w:hAnsiTheme="majorHAnsi" w:cstheme="majorHAnsi"/>
          <w:szCs w:val="28"/>
          <w:lang w:val="nl-NL"/>
        </w:rPr>
        <w:t xml:space="preserve">đ) </w:t>
      </w:r>
      <w:r w:rsidR="00F65795" w:rsidRPr="00C341ED">
        <w:rPr>
          <w:rFonts w:asciiTheme="majorHAnsi" w:hAnsiTheme="majorHAnsi" w:cstheme="majorHAnsi"/>
          <w:szCs w:val="28"/>
          <w:lang w:val="nl-NL"/>
        </w:rPr>
        <w:t>Tiếp tục t</w:t>
      </w:r>
      <w:r w:rsidR="00F65795" w:rsidRPr="00C341ED">
        <w:rPr>
          <w:rFonts w:eastAsia="Times New Roman"/>
          <w:bCs/>
          <w:szCs w:val="28"/>
          <w:lang w:val="nl-NL"/>
        </w:rPr>
        <w:t xml:space="preserve">ăng cường công tác quản lý vệ sinh an toàn thực phẩm, nâng cao chất lượng khám chữa bệnh cho nhân dân; chủ động phòng chống, phản ứng kịp thời với các tình huống dịch bệnh có thể xảy ra trên địa bàn. Tiếp tục triển khai có hiệu quả các hoạt động phối hợp với Bệnh viện Bạch Mai theo Thỏa thuận hợp tác y tế toàn diện đã ký kết. </w:t>
      </w:r>
      <w:r w:rsidR="00027DAA" w:rsidRPr="00C341ED">
        <w:rPr>
          <w:rFonts w:eastAsia="Times New Roman"/>
          <w:bCs/>
          <w:szCs w:val="28"/>
          <w:lang w:val="nl-NL"/>
        </w:rPr>
        <w:t xml:space="preserve">Hoàn thiện để tổ chức triển khai đề án </w:t>
      </w:r>
      <w:r w:rsidR="00BB1424" w:rsidRPr="00C341ED">
        <w:rPr>
          <w:rFonts w:eastAsia="Times New Roman"/>
          <w:bCs/>
          <w:szCs w:val="28"/>
          <w:lang w:val="nl-NL"/>
        </w:rPr>
        <w:t>đổi mới cơ chế hoạt động, cơ chế tài chính của các đơn vị sự nghiệp y tế công lập theo hướng tự chủ.</w:t>
      </w:r>
    </w:p>
    <w:p w:rsidR="00F65795" w:rsidRPr="00C341ED" w:rsidRDefault="00A1147D" w:rsidP="0079058C">
      <w:pPr>
        <w:spacing w:after="140"/>
        <w:ind w:right="-21" w:firstLine="720"/>
        <w:jc w:val="both"/>
        <w:rPr>
          <w:rFonts w:eastAsia="Times New Roman"/>
          <w:bCs/>
          <w:szCs w:val="28"/>
          <w:lang w:val="nl-NL"/>
        </w:rPr>
      </w:pPr>
      <w:r w:rsidRPr="00C341ED">
        <w:rPr>
          <w:rFonts w:asciiTheme="majorHAnsi" w:hAnsiTheme="majorHAnsi" w:cstheme="majorHAnsi"/>
          <w:szCs w:val="28"/>
          <w:lang w:val="nl-NL"/>
        </w:rPr>
        <w:t>e)</w:t>
      </w:r>
      <w:r w:rsidR="00F65795" w:rsidRPr="00C341ED">
        <w:rPr>
          <w:rFonts w:asciiTheme="majorHAnsi" w:hAnsiTheme="majorHAnsi" w:cstheme="majorHAnsi"/>
          <w:szCs w:val="28"/>
          <w:lang w:val="nl-NL"/>
        </w:rPr>
        <w:t xml:space="preserve"> Tăng cường quản lý các hoạt động văn hóa, thể thao, du lịch, lễ hội; k</w:t>
      </w:r>
      <w:r w:rsidR="00F65795" w:rsidRPr="00C341ED">
        <w:rPr>
          <w:rFonts w:eastAsia="Times New Roman"/>
          <w:bCs/>
          <w:szCs w:val="28"/>
          <w:lang w:val="nl-NL"/>
        </w:rPr>
        <w:t>hông để xảy ra các hoạt động lễ hội trái phép trên địa bàn. xây dựng kế hoạch, tổ chức các hoạt động hưởng ứng năm du lịch quốc gia 2017 phù hợp.</w:t>
      </w:r>
    </w:p>
    <w:p w:rsidR="00F65795" w:rsidRPr="00C341ED" w:rsidRDefault="00A1147D" w:rsidP="0079058C">
      <w:pPr>
        <w:spacing w:after="140"/>
        <w:ind w:right="-21" w:firstLine="720"/>
        <w:jc w:val="both"/>
        <w:rPr>
          <w:rFonts w:asciiTheme="majorHAnsi" w:hAnsiTheme="majorHAnsi" w:cstheme="majorHAnsi"/>
          <w:szCs w:val="28"/>
          <w:lang w:val="nl-NL"/>
        </w:rPr>
      </w:pPr>
      <w:r w:rsidRPr="00C341ED">
        <w:rPr>
          <w:rFonts w:asciiTheme="majorHAnsi" w:hAnsiTheme="majorHAnsi" w:cstheme="majorHAnsi"/>
          <w:szCs w:val="28"/>
          <w:lang w:val="nl-NL"/>
        </w:rPr>
        <w:t>g)</w:t>
      </w:r>
      <w:r w:rsidR="00F65795" w:rsidRPr="00C341ED">
        <w:rPr>
          <w:rFonts w:asciiTheme="majorHAnsi" w:hAnsiTheme="majorHAnsi" w:cstheme="majorHAnsi"/>
          <w:szCs w:val="28"/>
          <w:lang w:val="nl-NL"/>
        </w:rPr>
        <w:t xml:space="preserve"> Đảm bảo quốc phòng an ninh, trật tự an toàn xã hội trên trên tất cả các lĩnh vực của đời sống xã hội như: Dân tộc, tôn giáo, tình hình xuất nhập cảnh trái phép, tình hình tái trồng cây thuốc phiện, các vấn đề an ninh phát sinh tại các địa phương; vấn đề tà đạo, truyền đạo trái phép</w:t>
      </w:r>
      <w:r w:rsidR="004D54D7" w:rsidRPr="00C341ED">
        <w:rPr>
          <w:rFonts w:asciiTheme="majorHAnsi" w:hAnsiTheme="majorHAnsi" w:cstheme="majorHAnsi"/>
          <w:szCs w:val="28"/>
          <w:lang w:val="nl-NL"/>
        </w:rPr>
        <w:t xml:space="preserve">. </w:t>
      </w:r>
      <w:r w:rsidR="00F65795" w:rsidRPr="00C341ED">
        <w:rPr>
          <w:rFonts w:asciiTheme="majorHAnsi" w:hAnsiTheme="majorHAnsi" w:cstheme="majorHAnsi"/>
          <w:szCs w:val="28"/>
          <w:lang w:val="nl-NL"/>
        </w:rPr>
        <w:t xml:space="preserve">Triển khai các </w:t>
      </w:r>
      <w:r w:rsidR="004D54D7" w:rsidRPr="00C341ED">
        <w:rPr>
          <w:rFonts w:asciiTheme="majorHAnsi" w:hAnsiTheme="majorHAnsi" w:cstheme="majorHAnsi"/>
          <w:szCs w:val="28"/>
          <w:lang w:val="nl-NL"/>
        </w:rPr>
        <w:t xml:space="preserve">biện </w:t>
      </w:r>
      <w:r w:rsidR="00F65795" w:rsidRPr="00C341ED">
        <w:rPr>
          <w:rFonts w:asciiTheme="majorHAnsi" w:hAnsiTheme="majorHAnsi" w:cstheme="majorHAnsi"/>
          <w:szCs w:val="28"/>
          <w:lang w:val="nl-NL"/>
        </w:rPr>
        <w:t>pháp mạnh để giải quyết dứt điểm các vụ việc, không để nảy sinh các vấn đề phức tạ</w:t>
      </w:r>
      <w:r w:rsidR="004D54D7" w:rsidRPr="00C341ED">
        <w:rPr>
          <w:rFonts w:asciiTheme="majorHAnsi" w:hAnsiTheme="majorHAnsi" w:cstheme="majorHAnsi"/>
          <w:szCs w:val="28"/>
          <w:lang w:val="nl-NL"/>
        </w:rPr>
        <w:t>p; công tác chuẩn bị diễn tập khu vực phòng thủ tỉnh theo đúng kế hoạch, chỉ lệnh của Bộ Quốc phòng, Quân khu 2.</w:t>
      </w:r>
    </w:p>
    <w:p w:rsidR="00F65795" w:rsidRPr="00C341ED" w:rsidRDefault="00A1147D" w:rsidP="0079058C">
      <w:pPr>
        <w:spacing w:after="140"/>
        <w:ind w:right="-21" w:firstLine="720"/>
        <w:jc w:val="both"/>
        <w:rPr>
          <w:rFonts w:asciiTheme="majorHAnsi" w:hAnsiTheme="majorHAnsi" w:cstheme="majorHAnsi"/>
          <w:spacing w:val="-4"/>
          <w:szCs w:val="28"/>
          <w:lang w:val="nl-NL"/>
        </w:rPr>
      </w:pPr>
      <w:r w:rsidRPr="00C341ED">
        <w:rPr>
          <w:rFonts w:asciiTheme="majorHAnsi" w:hAnsiTheme="majorHAnsi" w:cstheme="majorHAnsi"/>
          <w:spacing w:val="-4"/>
          <w:szCs w:val="28"/>
          <w:lang w:val="nl-NL"/>
        </w:rPr>
        <w:t>h)</w:t>
      </w:r>
      <w:r w:rsidR="00F65795" w:rsidRPr="00C341ED">
        <w:rPr>
          <w:rFonts w:asciiTheme="majorHAnsi" w:hAnsiTheme="majorHAnsi" w:cstheme="majorHAnsi"/>
          <w:spacing w:val="-4"/>
          <w:szCs w:val="28"/>
          <w:lang w:val="nl-NL"/>
        </w:rPr>
        <w:t xml:space="preserve"> Hoàn thành công tác rà soát, sắp xếp, kiện toàn tổ chức bộ máy, biên chế các cơ quan chuyên môn, tổ chức, đơn vị sự nghiệp công lập thuộc Ủy ban nhân dân cấp huyện và đội ngũ cán bộ, công chức cấp xã, những người hoạt động không chuyên trách cấp xã, ở thôn, bản, tổ dân phố.</w:t>
      </w:r>
      <w:r w:rsidR="00561769" w:rsidRPr="00C341ED">
        <w:rPr>
          <w:rFonts w:asciiTheme="majorHAnsi" w:hAnsiTheme="majorHAnsi" w:cstheme="majorHAnsi"/>
          <w:spacing w:val="-4"/>
          <w:szCs w:val="28"/>
          <w:lang w:val="nl-NL"/>
        </w:rPr>
        <w:t xml:space="preserve"> Báo cáo tham quan học tập xây dựng (hoàn thành) đề án Trung tâm Hành chính công của tỉnh.</w:t>
      </w:r>
      <w:r w:rsidR="00CD37F0" w:rsidRPr="00C341ED">
        <w:rPr>
          <w:rFonts w:asciiTheme="majorHAnsi" w:hAnsiTheme="majorHAnsi" w:cstheme="majorHAnsi"/>
          <w:spacing w:val="-4"/>
          <w:szCs w:val="28"/>
          <w:lang w:val="nl-NL"/>
        </w:rPr>
        <w:t>/.</w:t>
      </w:r>
    </w:p>
    <w:p w:rsidR="00CD37F0" w:rsidRPr="00C341ED" w:rsidRDefault="00CD37F0" w:rsidP="0079058C">
      <w:pPr>
        <w:spacing w:after="140"/>
        <w:ind w:right="-21" w:firstLine="720"/>
        <w:jc w:val="both"/>
        <w:rPr>
          <w:rFonts w:asciiTheme="majorHAnsi" w:hAnsiTheme="majorHAnsi" w:cstheme="majorHAnsi"/>
          <w:spacing w:val="-4"/>
          <w:sz w:val="4"/>
          <w:szCs w:val="28"/>
          <w:lang w:val="nl-NL"/>
        </w:rPr>
      </w:pPr>
    </w:p>
    <w:tbl>
      <w:tblPr>
        <w:tblW w:w="8822" w:type="dxa"/>
        <w:tblInd w:w="250" w:type="dxa"/>
        <w:tblLayout w:type="fixed"/>
        <w:tblLook w:val="0000"/>
      </w:tblPr>
      <w:tblGrid>
        <w:gridCol w:w="4570"/>
        <w:gridCol w:w="1134"/>
        <w:gridCol w:w="3118"/>
      </w:tblGrid>
      <w:tr w:rsidR="00CD37F0" w:rsidRPr="00C341ED" w:rsidTr="00C57CA5">
        <w:tc>
          <w:tcPr>
            <w:tcW w:w="4570" w:type="dxa"/>
          </w:tcPr>
          <w:p w:rsidR="00CD37F0" w:rsidRPr="00C341ED" w:rsidRDefault="00CD37F0" w:rsidP="00C57CA5">
            <w:pPr>
              <w:spacing w:after="0"/>
              <w:jc w:val="both"/>
              <w:rPr>
                <w:b/>
                <w:bCs/>
                <w:i/>
                <w:iCs/>
                <w:sz w:val="24"/>
                <w:szCs w:val="24"/>
                <w:lang w:val="pt-BR"/>
              </w:rPr>
            </w:pPr>
            <w:r w:rsidRPr="00C341ED">
              <w:rPr>
                <w:b/>
                <w:bCs/>
                <w:i/>
                <w:iCs/>
                <w:sz w:val="24"/>
                <w:szCs w:val="24"/>
                <w:lang w:val="pt-BR"/>
              </w:rPr>
              <w:t>Nơi nhận:</w:t>
            </w:r>
          </w:p>
          <w:p w:rsidR="00CD37F0" w:rsidRPr="00C341ED" w:rsidRDefault="00CD37F0" w:rsidP="00C57CA5">
            <w:pPr>
              <w:spacing w:after="0"/>
              <w:jc w:val="both"/>
              <w:rPr>
                <w:sz w:val="22"/>
                <w:lang w:val="nl-NL"/>
              </w:rPr>
            </w:pPr>
            <w:r w:rsidRPr="00C341ED">
              <w:rPr>
                <w:sz w:val="22"/>
                <w:lang w:val="nl-NL"/>
              </w:rPr>
              <w:t>- Văn Phòng Quốc hội;</w:t>
            </w:r>
          </w:p>
          <w:p w:rsidR="00CD37F0" w:rsidRPr="00C341ED" w:rsidRDefault="00CD37F0" w:rsidP="00C57CA5">
            <w:pPr>
              <w:spacing w:after="0"/>
              <w:jc w:val="both"/>
              <w:rPr>
                <w:sz w:val="22"/>
                <w:lang w:val="nl-NL"/>
              </w:rPr>
            </w:pPr>
            <w:r w:rsidRPr="00C341ED">
              <w:rPr>
                <w:sz w:val="22"/>
                <w:lang w:val="nl-NL"/>
              </w:rPr>
              <w:t>- Văn phòng Chủ tịch Nước;</w:t>
            </w:r>
          </w:p>
          <w:p w:rsidR="00CD37F0" w:rsidRPr="00C341ED" w:rsidRDefault="00CD37F0" w:rsidP="00C57CA5">
            <w:pPr>
              <w:spacing w:after="0"/>
              <w:jc w:val="both"/>
              <w:rPr>
                <w:sz w:val="22"/>
                <w:lang w:val="nl-NL"/>
              </w:rPr>
            </w:pPr>
            <w:r w:rsidRPr="00C341ED">
              <w:rPr>
                <w:sz w:val="22"/>
                <w:lang w:val="nl-NL"/>
              </w:rPr>
              <w:t>- Văn phòng Chính phủ;</w:t>
            </w:r>
          </w:p>
          <w:p w:rsidR="00CD37F0" w:rsidRPr="00C341ED" w:rsidRDefault="00CD37F0" w:rsidP="00C57CA5">
            <w:pPr>
              <w:spacing w:after="0"/>
              <w:jc w:val="both"/>
              <w:rPr>
                <w:sz w:val="22"/>
                <w:lang w:val="nl-NL"/>
              </w:rPr>
            </w:pPr>
            <w:r w:rsidRPr="00C341ED">
              <w:rPr>
                <w:sz w:val="22"/>
                <w:lang w:val="nl-NL"/>
              </w:rPr>
              <w:t>- Ban Chỉ đạo Tây Bắc;</w:t>
            </w:r>
          </w:p>
          <w:p w:rsidR="00CD37F0" w:rsidRPr="00C341ED" w:rsidRDefault="00CD37F0" w:rsidP="00C57CA5">
            <w:pPr>
              <w:spacing w:after="0"/>
              <w:jc w:val="both"/>
              <w:rPr>
                <w:sz w:val="22"/>
                <w:lang w:val="pt-BR"/>
              </w:rPr>
            </w:pPr>
            <w:r w:rsidRPr="00C341ED">
              <w:rPr>
                <w:sz w:val="22"/>
                <w:lang w:val="pt-BR"/>
              </w:rPr>
              <w:t>- TT. Tỉnh ủy;</w:t>
            </w:r>
          </w:p>
          <w:p w:rsidR="00CD37F0" w:rsidRPr="00C341ED" w:rsidRDefault="00CD37F0" w:rsidP="00C57CA5">
            <w:pPr>
              <w:spacing w:after="0"/>
              <w:jc w:val="both"/>
              <w:rPr>
                <w:sz w:val="22"/>
                <w:lang w:val="pt-BR"/>
              </w:rPr>
            </w:pPr>
            <w:r w:rsidRPr="00C341ED">
              <w:rPr>
                <w:sz w:val="22"/>
                <w:lang w:val="pt-BR"/>
              </w:rPr>
              <w:t xml:space="preserve">- </w:t>
            </w:r>
            <w:r w:rsidRPr="00C341ED">
              <w:rPr>
                <w:sz w:val="22"/>
                <w:lang w:val="nl-NL"/>
              </w:rPr>
              <w:t>Văn phòng HĐND tỉnh;</w:t>
            </w:r>
          </w:p>
          <w:p w:rsidR="00CD37F0" w:rsidRPr="00C341ED" w:rsidRDefault="00CD37F0" w:rsidP="00C57CA5">
            <w:pPr>
              <w:spacing w:after="0"/>
              <w:jc w:val="both"/>
              <w:rPr>
                <w:sz w:val="22"/>
                <w:lang w:val="nl-NL"/>
              </w:rPr>
            </w:pPr>
            <w:r w:rsidRPr="00C341ED">
              <w:rPr>
                <w:sz w:val="22"/>
                <w:lang w:val="nl-NL"/>
              </w:rPr>
              <w:t>- Văn phòng Đoàn ĐBQH tỉnh;</w:t>
            </w:r>
          </w:p>
          <w:p w:rsidR="00CD37F0" w:rsidRPr="00C341ED" w:rsidRDefault="00CD37F0" w:rsidP="00C57CA5">
            <w:pPr>
              <w:spacing w:after="0"/>
              <w:jc w:val="both"/>
              <w:rPr>
                <w:sz w:val="22"/>
                <w:lang w:val="nl-NL"/>
              </w:rPr>
            </w:pPr>
            <w:r w:rsidRPr="00C341ED">
              <w:rPr>
                <w:sz w:val="22"/>
                <w:lang w:val="nl-NL"/>
              </w:rPr>
              <w:t>- Các cơ quan chuyên môn thuộc UBND tỉnh;</w:t>
            </w:r>
          </w:p>
          <w:p w:rsidR="00CD37F0" w:rsidRPr="00C341ED" w:rsidRDefault="00CD37F0" w:rsidP="00C57CA5">
            <w:pPr>
              <w:spacing w:after="0"/>
              <w:jc w:val="both"/>
              <w:rPr>
                <w:sz w:val="22"/>
                <w:lang w:val="nl-NL"/>
              </w:rPr>
            </w:pPr>
            <w:r w:rsidRPr="00C341ED">
              <w:rPr>
                <w:sz w:val="22"/>
                <w:lang w:val="nl-NL"/>
              </w:rPr>
              <w:t>- HĐND, UBND các huyện, thị, thành phố;</w:t>
            </w:r>
          </w:p>
          <w:p w:rsidR="00CD37F0" w:rsidRPr="00C341ED" w:rsidRDefault="00CD37F0" w:rsidP="00C57CA5">
            <w:pPr>
              <w:spacing w:after="0"/>
              <w:jc w:val="both"/>
              <w:rPr>
                <w:sz w:val="22"/>
                <w:lang w:val="pt-BR"/>
              </w:rPr>
            </w:pPr>
            <w:r w:rsidRPr="00C341ED">
              <w:rPr>
                <w:sz w:val="22"/>
                <w:lang w:val="pt-BR"/>
              </w:rPr>
              <w:t>- Chủ tịch, các Phó Chủ tịch UBND tỉnh;</w:t>
            </w:r>
          </w:p>
          <w:p w:rsidR="00CD37F0" w:rsidRPr="00C341ED" w:rsidRDefault="00CD37F0" w:rsidP="00C57CA5">
            <w:pPr>
              <w:spacing w:after="0"/>
              <w:jc w:val="both"/>
              <w:rPr>
                <w:sz w:val="22"/>
                <w:lang w:val="pt-BR"/>
              </w:rPr>
            </w:pPr>
            <w:r w:rsidRPr="00C341ED">
              <w:rPr>
                <w:sz w:val="22"/>
                <w:lang w:val="pt-BR"/>
              </w:rPr>
              <w:t>- Chánh VP, các Phó CVP UBND tỉnh;</w:t>
            </w:r>
          </w:p>
          <w:p w:rsidR="00CD37F0" w:rsidRPr="00C341ED" w:rsidRDefault="00CD37F0" w:rsidP="00C57CA5">
            <w:pPr>
              <w:spacing w:after="0"/>
              <w:jc w:val="both"/>
              <w:rPr>
                <w:sz w:val="22"/>
                <w:lang w:val="pt-BR"/>
              </w:rPr>
            </w:pPr>
            <w:r w:rsidRPr="00C341ED">
              <w:rPr>
                <w:sz w:val="22"/>
                <w:lang w:val="pt-BR"/>
              </w:rPr>
              <w:t>- Phòng Tin học - Công báo;</w:t>
            </w:r>
          </w:p>
          <w:p w:rsidR="00CD37F0" w:rsidRPr="00C341ED" w:rsidRDefault="00CD37F0" w:rsidP="00C57CA5">
            <w:pPr>
              <w:spacing w:after="0"/>
              <w:jc w:val="both"/>
              <w:rPr>
                <w:sz w:val="22"/>
                <w:lang w:val="pt-BR"/>
              </w:rPr>
            </w:pPr>
            <w:r w:rsidRPr="00C341ED">
              <w:rPr>
                <w:sz w:val="22"/>
                <w:lang w:val="pt-BR"/>
              </w:rPr>
              <w:t>- Cổng Thông tin điện tử tỉnh;</w:t>
            </w:r>
          </w:p>
          <w:p w:rsidR="00CD37F0" w:rsidRPr="00C341ED" w:rsidRDefault="00CD37F0" w:rsidP="00C57CA5">
            <w:pPr>
              <w:spacing w:after="0"/>
              <w:jc w:val="both"/>
              <w:rPr>
                <w:sz w:val="22"/>
                <w:lang w:val="pt-BR"/>
              </w:rPr>
            </w:pPr>
            <w:r w:rsidRPr="00C341ED">
              <w:rPr>
                <w:sz w:val="22"/>
                <w:lang w:val="pt-BR"/>
              </w:rPr>
              <w:t>- Các chuyên viên tham mưu;</w:t>
            </w:r>
          </w:p>
          <w:p w:rsidR="00CD37F0" w:rsidRPr="00C341ED" w:rsidRDefault="00CD37F0" w:rsidP="00C57CA5">
            <w:pPr>
              <w:spacing w:after="0"/>
              <w:jc w:val="both"/>
            </w:pPr>
            <w:r w:rsidRPr="00C341ED">
              <w:rPr>
                <w:sz w:val="22"/>
              </w:rPr>
              <w:t>- Lưu: VT, VX</w:t>
            </w:r>
            <w:r w:rsidRPr="00C341ED">
              <w:rPr>
                <w:sz w:val="22"/>
                <w:lang w:val="en-US"/>
              </w:rPr>
              <w:t>, TH</w:t>
            </w:r>
            <w:r w:rsidRPr="00C341ED">
              <w:rPr>
                <w:sz w:val="22"/>
              </w:rPr>
              <w:t>.</w:t>
            </w:r>
          </w:p>
        </w:tc>
        <w:tc>
          <w:tcPr>
            <w:tcW w:w="1134" w:type="dxa"/>
          </w:tcPr>
          <w:p w:rsidR="00CD37F0" w:rsidRPr="00C341ED" w:rsidRDefault="00CD37F0" w:rsidP="00C57CA5">
            <w:pPr>
              <w:spacing w:after="0"/>
              <w:jc w:val="both"/>
            </w:pPr>
          </w:p>
        </w:tc>
        <w:tc>
          <w:tcPr>
            <w:tcW w:w="3118" w:type="dxa"/>
          </w:tcPr>
          <w:p w:rsidR="00CD37F0" w:rsidRPr="00C341ED" w:rsidRDefault="00CD37F0" w:rsidP="00C57CA5">
            <w:pPr>
              <w:spacing w:after="0"/>
              <w:jc w:val="center"/>
              <w:rPr>
                <w:b/>
                <w:bCs/>
                <w:sz w:val="26"/>
              </w:rPr>
            </w:pPr>
            <w:r w:rsidRPr="00C341ED">
              <w:rPr>
                <w:b/>
                <w:bCs/>
                <w:sz w:val="26"/>
              </w:rPr>
              <w:t>TL. CHỦ TỊCH</w:t>
            </w:r>
          </w:p>
          <w:p w:rsidR="00CD37F0" w:rsidRPr="00C341ED" w:rsidRDefault="00CD37F0" w:rsidP="00C57CA5">
            <w:pPr>
              <w:spacing w:after="0"/>
              <w:jc w:val="center"/>
              <w:rPr>
                <w:b/>
                <w:bCs/>
                <w:sz w:val="26"/>
              </w:rPr>
            </w:pPr>
            <w:r w:rsidRPr="00C341ED">
              <w:rPr>
                <w:b/>
                <w:bCs/>
                <w:sz w:val="26"/>
              </w:rPr>
              <w:t>CHÁNH VĂN PHÒNG</w:t>
            </w:r>
          </w:p>
          <w:p w:rsidR="00CD37F0" w:rsidRPr="00C341ED" w:rsidRDefault="00CD37F0" w:rsidP="00C57CA5">
            <w:pPr>
              <w:spacing w:after="0"/>
              <w:jc w:val="center"/>
              <w:rPr>
                <w:b/>
                <w:bCs/>
                <w:sz w:val="26"/>
              </w:rPr>
            </w:pPr>
          </w:p>
          <w:p w:rsidR="00CD37F0" w:rsidRPr="00C341ED" w:rsidRDefault="00CD37F0" w:rsidP="00C57CA5">
            <w:pPr>
              <w:spacing w:after="0"/>
              <w:jc w:val="center"/>
              <w:rPr>
                <w:b/>
              </w:rPr>
            </w:pPr>
          </w:p>
          <w:p w:rsidR="00CD37F0" w:rsidRPr="00C341ED" w:rsidRDefault="00CD37F0" w:rsidP="00C57CA5">
            <w:pPr>
              <w:spacing w:after="0"/>
              <w:jc w:val="center"/>
              <w:rPr>
                <w:sz w:val="10"/>
              </w:rPr>
            </w:pPr>
          </w:p>
          <w:p w:rsidR="00CD37F0" w:rsidRPr="00B53F4C" w:rsidRDefault="00B53F4C" w:rsidP="00C57CA5">
            <w:pPr>
              <w:spacing w:after="0"/>
              <w:jc w:val="center"/>
              <w:rPr>
                <w:i/>
                <w:lang w:val="en-US"/>
              </w:rPr>
            </w:pPr>
            <w:r w:rsidRPr="00B53F4C">
              <w:rPr>
                <w:i/>
                <w:lang w:val="en-US"/>
              </w:rPr>
              <w:t>(Đã ký)</w:t>
            </w:r>
          </w:p>
          <w:p w:rsidR="00CD37F0" w:rsidRPr="00C341ED" w:rsidRDefault="00CD37F0" w:rsidP="00C57CA5">
            <w:pPr>
              <w:spacing w:after="0"/>
              <w:jc w:val="center"/>
            </w:pPr>
          </w:p>
          <w:p w:rsidR="00CD37F0" w:rsidRPr="00C341ED" w:rsidRDefault="00CD37F0" w:rsidP="00C57CA5">
            <w:pPr>
              <w:spacing w:after="0"/>
              <w:jc w:val="center"/>
              <w:rPr>
                <w:sz w:val="38"/>
              </w:rPr>
            </w:pPr>
          </w:p>
          <w:p w:rsidR="00CD37F0" w:rsidRPr="00C341ED" w:rsidRDefault="00CD37F0" w:rsidP="00C57CA5">
            <w:pPr>
              <w:spacing w:after="0"/>
              <w:jc w:val="center"/>
              <w:rPr>
                <w:b/>
                <w:bCs/>
              </w:rPr>
            </w:pPr>
            <w:r w:rsidRPr="00C341ED">
              <w:rPr>
                <w:b/>
                <w:bCs/>
              </w:rPr>
              <w:t>Chu Đình Ngữ</w:t>
            </w:r>
          </w:p>
        </w:tc>
      </w:tr>
    </w:tbl>
    <w:p w:rsidR="00CD37F0" w:rsidRPr="00C341ED" w:rsidRDefault="00CD37F0" w:rsidP="0079058C">
      <w:pPr>
        <w:spacing w:after="140"/>
        <w:ind w:right="-21" w:firstLine="720"/>
        <w:jc w:val="both"/>
        <w:rPr>
          <w:rFonts w:asciiTheme="majorHAnsi" w:hAnsiTheme="majorHAnsi" w:cstheme="majorHAnsi"/>
          <w:spacing w:val="-4"/>
          <w:szCs w:val="28"/>
          <w:lang w:val="nl-NL"/>
        </w:rPr>
      </w:pPr>
    </w:p>
    <w:p w:rsidR="00C341ED" w:rsidRPr="00B53F4C" w:rsidRDefault="00C341ED">
      <w:pPr>
        <w:rPr>
          <w:szCs w:val="28"/>
          <w:lang w:val="en-US"/>
        </w:rPr>
      </w:pPr>
    </w:p>
    <w:sectPr w:rsidR="00C341ED" w:rsidRPr="00B53F4C" w:rsidSect="00E1217C">
      <w:footerReference w:type="default" r:id="rId11"/>
      <w:pgSz w:w="11906" w:h="16838"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FE5" w:rsidRDefault="00220FE5" w:rsidP="007027F8">
      <w:pPr>
        <w:spacing w:after="0"/>
      </w:pPr>
      <w:r>
        <w:separator/>
      </w:r>
    </w:p>
  </w:endnote>
  <w:endnote w:type="continuationSeparator" w:id="0">
    <w:p w:rsidR="00220FE5" w:rsidRDefault="00220FE5" w:rsidP="007027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269644"/>
      <w:docPartObj>
        <w:docPartGallery w:val="Page Numbers (Bottom of Page)"/>
        <w:docPartUnique/>
      </w:docPartObj>
    </w:sdtPr>
    <w:sdtEndPr>
      <w:rPr>
        <w:noProof/>
      </w:rPr>
    </w:sdtEndPr>
    <w:sdtContent>
      <w:p w:rsidR="00747F60" w:rsidRDefault="00247362">
        <w:pPr>
          <w:pStyle w:val="Footer"/>
          <w:jc w:val="right"/>
        </w:pPr>
        <w:r>
          <w:fldChar w:fldCharType="begin"/>
        </w:r>
        <w:r w:rsidR="00747F60">
          <w:instrText xml:space="preserve"> PAGE   \* MERGEFORMAT </w:instrText>
        </w:r>
        <w:r>
          <w:fldChar w:fldCharType="separate"/>
        </w:r>
        <w:r w:rsidR="00866E54">
          <w:rPr>
            <w:noProof/>
          </w:rPr>
          <w:t>2</w:t>
        </w:r>
        <w:r>
          <w:rPr>
            <w:noProof/>
          </w:rPr>
          <w:fldChar w:fldCharType="end"/>
        </w:r>
      </w:p>
    </w:sdtContent>
  </w:sdt>
  <w:p w:rsidR="00F65795" w:rsidRPr="00CE2A34" w:rsidRDefault="00F65795">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FE5" w:rsidRDefault="00220FE5" w:rsidP="007027F8">
      <w:pPr>
        <w:spacing w:after="0"/>
      </w:pPr>
      <w:r>
        <w:separator/>
      </w:r>
    </w:p>
  </w:footnote>
  <w:footnote w:type="continuationSeparator" w:id="0">
    <w:p w:rsidR="00220FE5" w:rsidRDefault="00220FE5" w:rsidP="007027F8">
      <w:pPr>
        <w:spacing w:after="0"/>
      </w:pPr>
      <w:r>
        <w:continuationSeparator/>
      </w:r>
    </w:p>
  </w:footnote>
  <w:footnote w:id="1">
    <w:p w:rsidR="00F65795" w:rsidRPr="003026AB" w:rsidRDefault="00F65795" w:rsidP="00F65795">
      <w:pPr>
        <w:pStyle w:val="FootnoteText"/>
        <w:jc w:val="both"/>
      </w:pPr>
      <w:r>
        <w:rPr>
          <w:rStyle w:val="FootnoteReference"/>
        </w:rPr>
        <w:footnoteRef/>
      </w:r>
      <w:r>
        <w:t xml:space="preserve"> T</w:t>
      </w:r>
      <w:r w:rsidRPr="003026AB">
        <w:t>rong đó: Công nghiệp chế biến, chế tạo tăng 3,64%; sản xuất điện tăng 17,46%; cung cấp nước, hoạt động quản lý và xử lý rác thải, nước thải tăng 6,34%; công nghiệp khai khoáng giảm 1,47% so với cùng kỳ.</w:t>
      </w:r>
    </w:p>
  </w:footnote>
  <w:footnote w:id="2">
    <w:p w:rsidR="00C36486" w:rsidRPr="00C36486" w:rsidRDefault="00C36486" w:rsidP="00C36486">
      <w:pPr>
        <w:pStyle w:val="FootnoteText"/>
        <w:jc w:val="both"/>
      </w:pPr>
      <w:r>
        <w:rPr>
          <w:rStyle w:val="FootnoteReference"/>
        </w:rPr>
        <w:footnoteRef/>
      </w:r>
      <w:r w:rsidRPr="00C36486">
        <w:t>Trong đó: Kinh tế nhà nước đạt 126,8 tỷ đồng (bằng 14,7% kế hoạch), kinh tế cá thể và tư nhân đạt 1.776,2 tỷ đồng (bằng 15,5% kế hoạch).</w:t>
      </w:r>
    </w:p>
  </w:footnote>
  <w:footnote w:id="3">
    <w:p w:rsidR="00F65795" w:rsidRPr="00D732FF" w:rsidRDefault="00F65795" w:rsidP="00F65795">
      <w:pPr>
        <w:pStyle w:val="FootnoteText"/>
      </w:pPr>
      <w:r>
        <w:rPr>
          <w:rStyle w:val="FootnoteReference"/>
        </w:rPr>
        <w:footnoteRef/>
      </w:r>
      <w:r>
        <w:t xml:space="preserve"> C</w:t>
      </w:r>
      <w:r w:rsidRPr="00D732FF">
        <w:t xml:space="preserve">hất lượng tân binh nhập ngũ tại các địa phương khá cao: 75% tân binh có sức khỏe loại 1, loại 2; trên 80% có tuổi đời từ 18 đến 21.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BF6"/>
    <w:multiLevelType w:val="hybridMultilevel"/>
    <w:tmpl w:val="BE08D4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BB27D2A"/>
    <w:multiLevelType w:val="hybridMultilevel"/>
    <w:tmpl w:val="FDA8A2AA"/>
    <w:lvl w:ilvl="0" w:tplc="AFA0106E">
      <w:start w:val="1"/>
      <w:numFmt w:val="decimal"/>
      <w:lvlText w:val="%1."/>
      <w:lvlJc w:val="left"/>
      <w:pPr>
        <w:ind w:left="78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071F1"/>
    <w:rsid w:val="00027DAA"/>
    <w:rsid w:val="000318D9"/>
    <w:rsid w:val="000440A2"/>
    <w:rsid w:val="0005308D"/>
    <w:rsid w:val="00056024"/>
    <w:rsid w:val="00076FDA"/>
    <w:rsid w:val="0007739D"/>
    <w:rsid w:val="000C60AC"/>
    <w:rsid w:val="000D32CB"/>
    <w:rsid w:val="000D6D53"/>
    <w:rsid w:val="000E4E80"/>
    <w:rsid w:val="0011592B"/>
    <w:rsid w:val="0012115C"/>
    <w:rsid w:val="001214D6"/>
    <w:rsid w:val="00160097"/>
    <w:rsid w:val="001603DC"/>
    <w:rsid w:val="00163EB1"/>
    <w:rsid w:val="00193619"/>
    <w:rsid w:val="00194C9C"/>
    <w:rsid w:val="001A5CBC"/>
    <w:rsid w:val="001A7055"/>
    <w:rsid w:val="001A7EB7"/>
    <w:rsid w:val="001B192F"/>
    <w:rsid w:val="001B43D9"/>
    <w:rsid w:val="001B790F"/>
    <w:rsid w:val="001C2CB6"/>
    <w:rsid w:val="001D0CEF"/>
    <w:rsid w:val="001F1A14"/>
    <w:rsid w:val="00201998"/>
    <w:rsid w:val="00202FFD"/>
    <w:rsid w:val="00206B46"/>
    <w:rsid w:val="00220FE5"/>
    <w:rsid w:val="002244C9"/>
    <w:rsid w:val="00240512"/>
    <w:rsid w:val="00245E56"/>
    <w:rsid w:val="00247362"/>
    <w:rsid w:val="002660DE"/>
    <w:rsid w:val="00273F7F"/>
    <w:rsid w:val="002776D5"/>
    <w:rsid w:val="00287F92"/>
    <w:rsid w:val="00294386"/>
    <w:rsid w:val="0029646B"/>
    <w:rsid w:val="002A1C04"/>
    <w:rsid w:val="002A73D8"/>
    <w:rsid w:val="002D47A5"/>
    <w:rsid w:val="002E0451"/>
    <w:rsid w:val="002E7F28"/>
    <w:rsid w:val="002F232B"/>
    <w:rsid w:val="002F51A5"/>
    <w:rsid w:val="00342E23"/>
    <w:rsid w:val="00390A8A"/>
    <w:rsid w:val="003A6AAD"/>
    <w:rsid w:val="003C55F4"/>
    <w:rsid w:val="003D4BF6"/>
    <w:rsid w:val="003D7797"/>
    <w:rsid w:val="003E5506"/>
    <w:rsid w:val="003F579D"/>
    <w:rsid w:val="00413EF8"/>
    <w:rsid w:val="00415DAC"/>
    <w:rsid w:val="00431E1A"/>
    <w:rsid w:val="00433091"/>
    <w:rsid w:val="00441651"/>
    <w:rsid w:val="00445BD1"/>
    <w:rsid w:val="00462D13"/>
    <w:rsid w:val="0047049F"/>
    <w:rsid w:val="004727B7"/>
    <w:rsid w:val="00473672"/>
    <w:rsid w:val="0049333C"/>
    <w:rsid w:val="00496029"/>
    <w:rsid w:val="004A21ED"/>
    <w:rsid w:val="004A7D36"/>
    <w:rsid w:val="004B6DE4"/>
    <w:rsid w:val="004D1FB8"/>
    <w:rsid w:val="004D41E4"/>
    <w:rsid w:val="004D54D7"/>
    <w:rsid w:val="004D7748"/>
    <w:rsid w:val="004E101F"/>
    <w:rsid w:val="004E58F0"/>
    <w:rsid w:val="004F25A3"/>
    <w:rsid w:val="004F4F8D"/>
    <w:rsid w:val="00503133"/>
    <w:rsid w:val="00515B44"/>
    <w:rsid w:val="005201F1"/>
    <w:rsid w:val="005348D9"/>
    <w:rsid w:val="00541C6E"/>
    <w:rsid w:val="0055320B"/>
    <w:rsid w:val="00554B03"/>
    <w:rsid w:val="0056108F"/>
    <w:rsid w:val="00561769"/>
    <w:rsid w:val="005750C3"/>
    <w:rsid w:val="005C476F"/>
    <w:rsid w:val="005D4987"/>
    <w:rsid w:val="005D55E3"/>
    <w:rsid w:val="0061031B"/>
    <w:rsid w:val="00616C59"/>
    <w:rsid w:val="006211A0"/>
    <w:rsid w:val="0062527F"/>
    <w:rsid w:val="00630A52"/>
    <w:rsid w:val="0065478B"/>
    <w:rsid w:val="00686626"/>
    <w:rsid w:val="006866CF"/>
    <w:rsid w:val="00694BF4"/>
    <w:rsid w:val="007027F8"/>
    <w:rsid w:val="0070417A"/>
    <w:rsid w:val="00724D96"/>
    <w:rsid w:val="00726FA4"/>
    <w:rsid w:val="0074442F"/>
    <w:rsid w:val="00747F60"/>
    <w:rsid w:val="00773910"/>
    <w:rsid w:val="00780AC8"/>
    <w:rsid w:val="0079058C"/>
    <w:rsid w:val="0079325E"/>
    <w:rsid w:val="007C136A"/>
    <w:rsid w:val="007D31C1"/>
    <w:rsid w:val="007E12FE"/>
    <w:rsid w:val="007F30C3"/>
    <w:rsid w:val="008035CB"/>
    <w:rsid w:val="00826CF9"/>
    <w:rsid w:val="008458D5"/>
    <w:rsid w:val="00850CA9"/>
    <w:rsid w:val="0086286D"/>
    <w:rsid w:val="00866E54"/>
    <w:rsid w:val="008B39F6"/>
    <w:rsid w:val="008C02AC"/>
    <w:rsid w:val="008C182B"/>
    <w:rsid w:val="008C6DE6"/>
    <w:rsid w:val="008D107A"/>
    <w:rsid w:val="008E7868"/>
    <w:rsid w:val="008F77E5"/>
    <w:rsid w:val="0091574D"/>
    <w:rsid w:val="0096444F"/>
    <w:rsid w:val="009733FB"/>
    <w:rsid w:val="0098271F"/>
    <w:rsid w:val="00982AC0"/>
    <w:rsid w:val="00983C17"/>
    <w:rsid w:val="00994912"/>
    <w:rsid w:val="009A14A6"/>
    <w:rsid w:val="009A32C2"/>
    <w:rsid w:val="009A5EDF"/>
    <w:rsid w:val="009A684E"/>
    <w:rsid w:val="009A7C0A"/>
    <w:rsid w:val="009B5311"/>
    <w:rsid w:val="009C7E09"/>
    <w:rsid w:val="009D6054"/>
    <w:rsid w:val="009E0A96"/>
    <w:rsid w:val="009F072C"/>
    <w:rsid w:val="009F1D57"/>
    <w:rsid w:val="00A0399C"/>
    <w:rsid w:val="00A1147D"/>
    <w:rsid w:val="00A130D7"/>
    <w:rsid w:val="00A175AA"/>
    <w:rsid w:val="00A36070"/>
    <w:rsid w:val="00A36841"/>
    <w:rsid w:val="00A46B22"/>
    <w:rsid w:val="00A521AE"/>
    <w:rsid w:val="00A55F00"/>
    <w:rsid w:val="00A57109"/>
    <w:rsid w:val="00A60C4E"/>
    <w:rsid w:val="00A66A65"/>
    <w:rsid w:val="00A86AC3"/>
    <w:rsid w:val="00A87DF6"/>
    <w:rsid w:val="00A92FB2"/>
    <w:rsid w:val="00AB0518"/>
    <w:rsid w:val="00AC0124"/>
    <w:rsid w:val="00AC1409"/>
    <w:rsid w:val="00AD713D"/>
    <w:rsid w:val="00AF6305"/>
    <w:rsid w:val="00B14931"/>
    <w:rsid w:val="00B27D17"/>
    <w:rsid w:val="00B30EB8"/>
    <w:rsid w:val="00B36C3F"/>
    <w:rsid w:val="00B37F99"/>
    <w:rsid w:val="00B52D8A"/>
    <w:rsid w:val="00B53F4C"/>
    <w:rsid w:val="00B759CE"/>
    <w:rsid w:val="00B8009E"/>
    <w:rsid w:val="00B83A41"/>
    <w:rsid w:val="00BB1424"/>
    <w:rsid w:val="00BB14C4"/>
    <w:rsid w:val="00BB1D48"/>
    <w:rsid w:val="00BB42A6"/>
    <w:rsid w:val="00BD2180"/>
    <w:rsid w:val="00BF2469"/>
    <w:rsid w:val="00C07726"/>
    <w:rsid w:val="00C107FF"/>
    <w:rsid w:val="00C11F15"/>
    <w:rsid w:val="00C141B2"/>
    <w:rsid w:val="00C22187"/>
    <w:rsid w:val="00C341ED"/>
    <w:rsid w:val="00C36486"/>
    <w:rsid w:val="00C430B7"/>
    <w:rsid w:val="00C72AD6"/>
    <w:rsid w:val="00C75589"/>
    <w:rsid w:val="00CA2D0C"/>
    <w:rsid w:val="00CB452C"/>
    <w:rsid w:val="00CC626C"/>
    <w:rsid w:val="00CD37F0"/>
    <w:rsid w:val="00CE2A34"/>
    <w:rsid w:val="00D01966"/>
    <w:rsid w:val="00D21B54"/>
    <w:rsid w:val="00D2523E"/>
    <w:rsid w:val="00D36811"/>
    <w:rsid w:val="00D4448C"/>
    <w:rsid w:val="00D727DB"/>
    <w:rsid w:val="00D84F51"/>
    <w:rsid w:val="00D867FB"/>
    <w:rsid w:val="00D97D12"/>
    <w:rsid w:val="00DA1199"/>
    <w:rsid w:val="00DB686D"/>
    <w:rsid w:val="00DC65BC"/>
    <w:rsid w:val="00E04B42"/>
    <w:rsid w:val="00E1217C"/>
    <w:rsid w:val="00E132B9"/>
    <w:rsid w:val="00E4161F"/>
    <w:rsid w:val="00E42D69"/>
    <w:rsid w:val="00E4558D"/>
    <w:rsid w:val="00E46807"/>
    <w:rsid w:val="00E50E98"/>
    <w:rsid w:val="00E5410D"/>
    <w:rsid w:val="00E73A0F"/>
    <w:rsid w:val="00EA431D"/>
    <w:rsid w:val="00EA6FE5"/>
    <w:rsid w:val="00F039C8"/>
    <w:rsid w:val="00F052DA"/>
    <w:rsid w:val="00F071F1"/>
    <w:rsid w:val="00F14584"/>
    <w:rsid w:val="00F14C34"/>
    <w:rsid w:val="00F207CC"/>
    <w:rsid w:val="00F42939"/>
    <w:rsid w:val="00F54603"/>
    <w:rsid w:val="00F65795"/>
    <w:rsid w:val="00F708B8"/>
    <w:rsid w:val="00F745A3"/>
    <w:rsid w:val="00F7515D"/>
    <w:rsid w:val="00F83432"/>
    <w:rsid w:val="00FA0D0D"/>
    <w:rsid w:val="00FE3BB4"/>
    <w:rsid w:val="00FE6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1D"/>
  </w:style>
  <w:style w:type="paragraph" w:styleId="Heading5">
    <w:name w:val="heading 5"/>
    <w:basedOn w:val="Normal"/>
    <w:next w:val="Normal"/>
    <w:link w:val="Heading5Char"/>
    <w:qFormat/>
    <w:rsid w:val="004F4F8D"/>
    <w:pPr>
      <w:keepNext/>
      <w:spacing w:after="0"/>
      <w:jc w:val="center"/>
      <w:outlineLvl w:val="4"/>
    </w:pPr>
    <w:rPr>
      <w:rFonts w:ascii=".VnTime" w:eastAsia="Times New Roman" w:hAnsi=".VnTime" w:cs="Times New Roman"/>
      <w:b/>
      <w:color w:val="0000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1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7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2C"/>
    <w:rPr>
      <w:rFonts w:ascii="Segoe UI" w:hAnsi="Segoe UI" w:cs="Segoe UI"/>
      <w:sz w:val="18"/>
      <w:szCs w:val="18"/>
    </w:rPr>
  </w:style>
  <w:style w:type="paragraph" w:customStyle="1" w:styleId="CharChar3">
    <w:name w:val="Char Char3"/>
    <w:basedOn w:val="Normal"/>
    <w:semiHidden/>
    <w:rsid w:val="00E5410D"/>
    <w:pPr>
      <w:spacing w:after="160" w:line="240" w:lineRule="exact"/>
    </w:pPr>
    <w:rPr>
      <w:rFonts w:ascii="Arial" w:eastAsia="Times New Roman" w:hAnsi="Arial" w:cs="Times New Roman"/>
      <w:sz w:val="22"/>
      <w:lang w:val="en-US"/>
    </w:rPr>
  </w:style>
  <w:style w:type="paragraph" w:styleId="Header">
    <w:name w:val="header"/>
    <w:basedOn w:val="Normal"/>
    <w:link w:val="HeaderChar"/>
    <w:uiPriority w:val="99"/>
    <w:unhideWhenUsed/>
    <w:rsid w:val="007027F8"/>
    <w:pPr>
      <w:tabs>
        <w:tab w:val="center" w:pos="4680"/>
        <w:tab w:val="right" w:pos="9360"/>
      </w:tabs>
      <w:spacing w:after="0"/>
    </w:pPr>
  </w:style>
  <w:style w:type="character" w:customStyle="1" w:styleId="HeaderChar">
    <w:name w:val="Header Char"/>
    <w:basedOn w:val="DefaultParagraphFont"/>
    <w:link w:val="Header"/>
    <w:uiPriority w:val="99"/>
    <w:rsid w:val="007027F8"/>
  </w:style>
  <w:style w:type="paragraph" w:styleId="Footer">
    <w:name w:val="footer"/>
    <w:basedOn w:val="Normal"/>
    <w:link w:val="FooterChar"/>
    <w:uiPriority w:val="99"/>
    <w:unhideWhenUsed/>
    <w:rsid w:val="007027F8"/>
    <w:pPr>
      <w:tabs>
        <w:tab w:val="center" w:pos="4680"/>
        <w:tab w:val="right" w:pos="9360"/>
      </w:tabs>
      <w:spacing w:after="0"/>
    </w:pPr>
  </w:style>
  <w:style w:type="character" w:customStyle="1" w:styleId="FooterChar">
    <w:name w:val="Footer Char"/>
    <w:basedOn w:val="DefaultParagraphFont"/>
    <w:link w:val="Footer"/>
    <w:uiPriority w:val="99"/>
    <w:rsid w:val="007027F8"/>
  </w:style>
  <w:style w:type="character" w:styleId="CommentReference">
    <w:name w:val="annotation reference"/>
    <w:basedOn w:val="DefaultParagraphFont"/>
    <w:unhideWhenUsed/>
    <w:rsid w:val="00FA0D0D"/>
    <w:rPr>
      <w:sz w:val="16"/>
      <w:szCs w:val="16"/>
    </w:rPr>
  </w:style>
  <w:style w:type="paragraph" w:styleId="CommentText">
    <w:name w:val="annotation text"/>
    <w:basedOn w:val="Normal"/>
    <w:link w:val="CommentTextChar"/>
    <w:unhideWhenUsed/>
    <w:rsid w:val="00FA0D0D"/>
    <w:rPr>
      <w:sz w:val="20"/>
      <w:szCs w:val="20"/>
    </w:rPr>
  </w:style>
  <w:style w:type="character" w:customStyle="1" w:styleId="CommentTextChar">
    <w:name w:val="Comment Text Char"/>
    <w:basedOn w:val="DefaultParagraphFont"/>
    <w:link w:val="CommentText"/>
    <w:rsid w:val="00FA0D0D"/>
    <w:rPr>
      <w:sz w:val="20"/>
      <w:szCs w:val="20"/>
    </w:rPr>
  </w:style>
  <w:style w:type="paragraph" w:styleId="CommentSubject">
    <w:name w:val="annotation subject"/>
    <w:basedOn w:val="CommentText"/>
    <w:next w:val="CommentText"/>
    <w:link w:val="CommentSubjectChar"/>
    <w:uiPriority w:val="99"/>
    <w:semiHidden/>
    <w:unhideWhenUsed/>
    <w:rsid w:val="00FA0D0D"/>
    <w:rPr>
      <w:b/>
      <w:bCs/>
    </w:rPr>
  </w:style>
  <w:style w:type="character" w:customStyle="1" w:styleId="CommentSubjectChar">
    <w:name w:val="Comment Subject Char"/>
    <w:basedOn w:val="CommentTextChar"/>
    <w:link w:val="CommentSubject"/>
    <w:uiPriority w:val="99"/>
    <w:semiHidden/>
    <w:rsid w:val="00FA0D0D"/>
    <w:rPr>
      <w:b/>
      <w:bCs/>
      <w:sz w:val="20"/>
      <w:szCs w:val="20"/>
    </w:rPr>
  </w:style>
  <w:style w:type="paragraph" w:customStyle="1" w:styleId="Char">
    <w:name w:val="Char"/>
    <w:basedOn w:val="Normal"/>
    <w:semiHidden/>
    <w:rsid w:val="008B39F6"/>
    <w:pPr>
      <w:spacing w:after="160" w:line="240" w:lineRule="exact"/>
    </w:pPr>
    <w:rPr>
      <w:rFonts w:ascii="Arial" w:eastAsia="Times New Roman" w:hAnsi="Arial" w:cs="Times New Roman"/>
      <w:sz w:val="22"/>
      <w:lang w:val="en-US"/>
    </w:rPr>
  </w:style>
  <w:style w:type="paragraph" w:styleId="ListParagraph">
    <w:name w:val="List Paragraph"/>
    <w:basedOn w:val="Normal"/>
    <w:uiPriority w:val="34"/>
    <w:qFormat/>
    <w:rsid w:val="00F14584"/>
    <w:pPr>
      <w:ind w:left="720"/>
      <w:contextualSpacing/>
    </w:pPr>
  </w:style>
  <w:style w:type="paragraph" w:styleId="BodyTextIndent">
    <w:name w:val="Body Text Indent"/>
    <w:basedOn w:val="Normal"/>
    <w:link w:val="BodyTextIndentChar"/>
    <w:uiPriority w:val="99"/>
    <w:semiHidden/>
    <w:unhideWhenUsed/>
    <w:rsid w:val="00F65795"/>
    <w:pPr>
      <w:ind w:left="283"/>
    </w:pPr>
  </w:style>
  <w:style w:type="character" w:customStyle="1" w:styleId="BodyTextIndentChar">
    <w:name w:val="Body Text Indent Char"/>
    <w:basedOn w:val="DefaultParagraphFont"/>
    <w:link w:val="BodyTextIndent"/>
    <w:uiPriority w:val="99"/>
    <w:semiHidden/>
    <w:rsid w:val="00F65795"/>
  </w:style>
  <w:style w:type="paragraph" w:styleId="FootnoteText">
    <w:name w:val="footnote text"/>
    <w:basedOn w:val="Normal"/>
    <w:link w:val="FootnoteTextChar"/>
    <w:uiPriority w:val="99"/>
    <w:semiHidden/>
    <w:unhideWhenUsed/>
    <w:rsid w:val="00F65795"/>
    <w:pPr>
      <w:spacing w:after="0"/>
    </w:pPr>
    <w:rPr>
      <w:sz w:val="20"/>
      <w:szCs w:val="20"/>
    </w:rPr>
  </w:style>
  <w:style w:type="character" w:customStyle="1" w:styleId="FootnoteTextChar">
    <w:name w:val="Footnote Text Char"/>
    <w:basedOn w:val="DefaultParagraphFont"/>
    <w:link w:val="FootnoteText"/>
    <w:uiPriority w:val="99"/>
    <w:semiHidden/>
    <w:rsid w:val="00F65795"/>
    <w:rPr>
      <w:sz w:val="20"/>
      <w:szCs w:val="20"/>
    </w:rPr>
  </w:style>
  <w:style w:type="character" w:styleId="FootnoteReference">
    <w:name w:val="footnote reference"/>
    <w:basedOn w:val="DefaultParagraphFont"/>
    <w:uiPriority w:val="99"/>
    <w:semiHidden/>
    <w:unhideWhenUsed/>
    <w:rsid w:val="00F65795"/>
    <w:rPr>
      <w:vertAlign w:val="superscript"/>
    </w:rPr>
  </w:style>
  <w:style w:type="character" w:customStyle="1" w:styleId="Heading5Char">
    <w:name w:val="Heading 5 Char"/>
    <w:basedOn w:val="DefaultParagraphFont"/>
    <w:link w:val="Heading5"/>
    <w:rsid w:val="004F4F8D"/>
    <w:rPr>
      <w:rFonts w:ascii=".VnTime" w:eastAsia="Times New Roman" w:hAnsi=".VnTime" w:cs="Times New Roman"/>
      <w:b/>
      <w:color w:val="000000"/>
      <w:sz w:val="32"/>
      <w:szCs w:val="24"/>
      <w:lang w:val="en-US"/>
    </w:rPr>
  </w:style>
  <w:style w:type="paragraph" w:styleId="Revision">
    <w:name w:val="Revision"/>
    <w:hidden/>
    <w:uiPriority w:val="99"/>
    <w:semiHidden/>
    <w:rsid w:val="001A5CBC"/>
    <w:pPr>
      <w:spacing w:after="0"/>
    </w:pPr>
  </w:style>
</w:styles>
</file>

<file path=word/webSettings.xml><?xml version="1.0" encoding="utf-8"?>
<w:webSettings xmlns:r="http://schemas.openxmlformats.org/officeDocument/2006/relationships" xmlns:w="http://schemas.openxmlformats.org/wordprocessingml/2006/main">
  <w:divs>
    <w:div w:id="135996578">
      <w:bodyDiv w:val="1"/>
      <w:marLeft w:val="0"/>
      <w:marRight w:val="0"/>
      <w:marTop w:val="0"/>
      <w:marBottom w:val="0"/>
      <w:divBdr>
        <w:top w:val="none" w:sz="0" w:space="0" w:color="auto"/>
        <w:left w:val="none" w:sz="0" w:space="0" w:color="auto"/>
        <w:bottom w:val="none" w:sz="0" w:space="0" w:color="auto"/>
        <w:right w:val="none" w:sz="0" w:space="0" w:color="auto"/>
      </w:divBdr>
    </w:div>
    <w:div w:id="2468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2B02-466B-417F-905F-D3F4B2AA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73C01-7C6D-4BCF-A957-1BB528742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A0307-74B1-4DFD-B495-A38B5B3905DD}">
  <ds:schemaRefs>
    <ds:schemaRef ds:uri="http://schemas.microsoft.com/sharepoint/v3/contenttype/forms"/>
  </ds:schemaRefs>
</ds:datastoreItem>
</file>

<file path=customXml/itemProps4.xml><?xml version="1.0" encoding="utf-8"?>
<ds:datastoreItem xmlns:ds="http://schemas.openxmlformats.org/officeDocument/2006/customXml" ds:itemID="{154D69B3-4CBB-49A3-BCF2-F88F811A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BC tinh hinh kinh te xa hoi thang 02.2017 (23.2.17 _ PH).docx</vt:lpstr>
    </vt:vector>
  </TitlesOfParts>
  <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tinh hinh kinh te xa hoi thang 02.2017 (23.2.17 _ PH).docx</dc:title>
  <dc:subject/>
  <dc:creator>ri ver</dc:creator>
  <cp:keywords/>
  <dc:description/>
  <cp:lastModifiedBy>huecd.com</cp:lastModifiedBy>
  <cp:revision>7</cp:revision>
  <cp:lastPrinted>2016-07-29T03:16:00Z</cp:lastPrinted>
  <dcterms:created xsi:type="dcterms:W3CDTF">2017-02-24T08:11:00Z</dcterms:created>
  <dcterms:modified xsi:type="dcterms:W3CDTF">2017-02-27T08:14:00Z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